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C7408" w14:textId="1C571744" w:rsidR="001874D6" w:rsidRPr="0022492D" w:rsidRDefault="000051D5" w:rsidP="008262E9">
      <w:pPr>
        <w:pStyle w:val="Underrubrik"/>
        <w:ind w:firstLine="993"/>
        <w:rPr>
          <w:rFonts w:asciiTheme="majorHAnsi" w:hAnsiTheme="majorHAnsi" w:cstheme="majorHAnsi"/>
          <w:color w:val="FF0000"/>
          <w:sz w:val="24"/>
        </w:rPr>
      </w:pPr>
      <w:r w:rsidRPr="0022492D">
        <w:rPr>
          <w:rFonts w:asciiTheme="majorHAnsi" w:hAnsiTheme="majorHAnsi" w:cstheme="majorHAnsi"/>
          <w:color w:val="FF0000"/>
          <w:sz w:val="24"/>
        </w:rPr>
        <w:t>E</w:t>
      </w:r>
      <w:r w:rsidR="0036185D" w:rsidRPr="0022492D">
        <w:rPr>
          <w:rFonts w:asciiTheme="majorHAnsi" w:hAnsiTheme="majorHAnsi" w:cstheme="majorHAnsi"/>
          <w:color w:val="FF0000"/>
          <w:sz w:val="24"/>
        </w:rPr>
        <w:t>nhet/verksamhet [fylls i]</w:t>
      </w:r>
    </w:p>
    <w:p w14:paraId="5EA44A9C" w14:textId="5FC0BEE0" w:rsidR="0022492D" w:rsidRPr="0022492D" w:rsidRDefault="0022492D" w:rsidP="0022492D">
      <w:pPr>
        <w:tabs>
          <w:tab w:val="left" w:pos="993"/>
        </w:tabs>
        <w:rPr>
          <w:rFonts w:asciiTheme="majorHAnsi" w:hAnsiTheme="majorHAnsi" w:cstheme="majorHAnsi"/>
        </w:rPr>
      </w:pPr>
      <w:r w:rsidRPr="0022492D">
        <w:rPr>
          <w:rFonts w:asciiTheme="majorHAnsi" w:hAnsiTheme="majorHAnsi" w:cstheme="majorHAnsi"/>
        </w:rPr>
        <w:tab/>
      </w:r>
      <w:r w:rsidR="00857F37">
        <w:rPr>
          <w:rFonts w:asciiTheme="majorHAnsi" w:hAnsiTheme="majorHAnsi" w:cstheme="majorHAnsi"/>
        </w:rPr>
        <w:t>September 2021</w:t>
      </w:r>
    </w:p>
    <w:p w14:paraId="69A355DD" w14:textId="77777777" w:rsidR="00FB2F0F" w:rsidRDefault="00FB2F0F" w:rsidP="008262E9">
      <w:pPr>
        <w:pStyle w:val="Omslagsrubrik"/>
        <w:ind w:firstLine="993"/>
      </w:pPr>
    </w:p>
    <w:p w14:paraId="15363D62" w14:textId="77777777" w:rsidR="00F01223" w:rsidRDefault="00EB683D" w:rsidP="00AB1266">
      <w:pPr>
        <w:pStyle w:val="Omslagsrubrik"/>
        <w:ind w:firstLine="993"/>
        <w:rPr>
          <w:sz w:val="72"/>
        </w:rPr>
      </w:pPr>
      <w:r w:rsidRPr="00CA7868">
        <w:rPr>
          <w:sz w:val="72"/>
        </w:rPr>
        <w:t xml:space="preserve">Innovation </w:t>
      </w:r>
      <w:r w:rsidR="00E27BDA" w:rsidRPr="00CA7868">
        <w:rPr>
          <w:sz w:val="72"/>
        </w:rPr>
        <w:t>på</w:t>
      </w:r>
    </w:p>
    <w:p w14:paraId="32F27344" w14:textId="0A688304" w:rsidR="00CA7868" w:rsidRPr="009C7821" w:rsidRDefault="009C7821" w:rsidP="00EB683D">
      <w:pPr>
        <w:pStyle w:val="Omslagsunderrubrik"/>
        <w:ind w:left="993"/>
        <w:rPr>
          <w:color w:val="FF0000"/>
        </w:rPr>
      </w:pPr>
      <w:r w:rsidRPr="009C7821">
        <w:rPr>
          <w:color w:val="FF0000"/>
          <w:sz w:val="72"/>
          <w:szCs w:val="24"/>
        </w:rPr>
        <w:t>[</w:t>
      </w:r>
      <w:r w:rsidR="00076494">
        <w:rPr>
          <w:color w:val="FF0000"/>
          <w:sz w:val="72"/>
          <w:szCs w:val="24"/>
        </w:rPr>
        <w:t>E</w:t>
      </w:r>
      <w:r w:rsidRPr="009C7821">
        <w:rPr>
          <w:color w:val="FF0000"/>
          <w:sz w:val="72"/>
          <w:szCs w:val="24"/>
        </w:rPr>
        <w:t>nhet/verksamhet fylls i]</w:t>
      </w:r>
    </w:p>
    <w:p w14:paraId="00529A20" w14:textId="119E2757" w:rsidR="00FB2F0F" w:rsidRDefault="00AB1266" w:rsidP="00EB683D">
      <w:pPr>
        <w:pStyle w:val="Omslagsunderrubrik"/>
        <w:ind w:left="993"/>
      </w:pPr>
      <w:r>
        <w:br/>
      </w:r>
      <w:r w:rsidR="00C75F54">
        <w:t xml:space="preserve">Stöddokument för ökad innovationsförmåga i verksamheten </w:t>
      </w:r>
    </w:p>
    <w:p w14:paraId="615C7D06" w14:textId="41B66E6A" w:rsidR="00463CE1" w:rsidRDefault="00463CE1" w:rsidP="00463CE1">
      <w:pPr>
        <w:pStyle w:val="Omslagsunderrubrik"/>
        <w:ind w:left="993"/>
        <w:jc w:val="center"/>
      </w:pPr>
    </w:p>
    <w:p w14:paraId="7BEF69E7" w14:textId="0EB6BDBD" w:rsidR="00FB2F0F" w:rsidRPr="0060596B" w:rsidRDefault="00857F37" w:rsidP="00857F37">
      <w:pPr>
        <w:spacing w:after="0" w:line="240" w:lineRule="auto"/>
        <w:jc w:val="center"/>
        <w:rPr>
          <w:rFonts w:asciiTheme="majorHAnsi" w:hAnsiTheme="majorHAnsi"/>
          <w:sz w:val="44"/>
          <w:szCs w:val="44"/>
        </w:rPr>
      </w:pPr>
      <w:r>
        <w:rPr>
          <w:rFonts w:asciiTheme="majorHAnsi" w:hAnsiTheme="majorHAnsi"/>
          <w:noProof/>
          <w:sz w:val="44"/>
          <w:szCs w:val="44"/>
        </w:rPr>
        <w:drawing>
          <wp:anchor distT="0" distB="0" distL="114300" distR="114300" simplePos="0" relativeHeight="251670528" behindDoc="0" locked="0" layoutInCell="1" allowOverlap="1" wp14:anchorId="0CFA7810" wp14:editId="1399BE59">
            <wp:simplePos x="0" y="0"/>
            <wp:positionH relativeFrom="page">
              <wp:align>center</wp:align>
            </wp:positionH>
            <wp:positionV relativeFrom="paragraph">
              <wp:posOffset>14424</wp:posOffset>
            </wp:positionV>
            <wp:extent cx="4560570" cy="3452495"/>
            <wp:effectExtent l="0" t="0" r="0" b="0"/>
            <wp:wrapSquare wrapText="bothSides"/>
            <wp:docPr id="4" name="Bildobjekt 4" descr="En bild som visar text, elektronik,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elektronik, vektorgrafik&#10;&#10;Automatiskt genererad beskrivning"/>
                    <pic:cNvPicPr/>
                  </pic:nvPicPr>
                  <pic:blipFill>
                    <a:blip r:embed="rId8"/>
                    <a:stretch>
                      <a:fillRect/>
                    </a:stretch>
                  </pic:blipFill>
                  <pic:spPr>
                    <a:xfrm>
                      <a:off x="0" y="0"/>
                      <a:ext cx="4560570" cy="3452495"/>
                    </a:xfrm>
                    <a:prstGeom prst="rect">
                      <a:avLst/>
                    </a:prstGeom>
                  </pic:spPr>
                </pic:pic>
              </a:graphicData>
            </a:graphic>
            <wp14:sizeRelH relativeFrom="margin">
              <wp14:pctWidth>0</wp14:pctWidth>
            </wp14:sizeRelH>
            <wp14:sizeRelV relativeFrom="margin">
              <wp14:pctHeight>0</wp14:pctHeight>
            </wp14:sizeRelV>
          </wp:anchor>
        </w:drawing>
      </w:r>
    </w:p>
    <w:p w14:paraId="2ABED089" w14:textId="77777777" w:rsidR="00E61294" w:rsidRDefault="00E61294">
      <w:pPr>
        <w:spacing w:after="0" w:line="240" w:lineRule="auto"/>
        <w:rPr>
          <w:rFonts w:asciiTheme="majorHAnsi" w:hAnsiTheme="majorHAnsi"/>
          <w:sz w:val="48"/>
          <w:szCs w:val="48"/>
        </w:rPr>
      </w:pPr>
      <w:r>
        <w:rPr>
          <w:rFonts w:asciiTheme="majorHAnsi" w:hAnsiTheme="majorHAnsi"/>
          <w:sz w:val="48"/>
          <w:szCs w:val="48"/>
        </w:rPr>
        <w:br w:type="page"/>
      </w:r>
    </w:p>
    <w:p w14:paraId="73863CA7" w14:textId="77777777" w:rsidR="003833F5" w:rsidRDefault="003A43D0" w:rsidP="00D01B73">
      <w:pPr>
        <w:pStyle w:val="Rubrik1"/>
        <w:rPr>
          <w:rStyle w:val="Rubrik1Char"/>
          <w:rFonts w:cs="Calibri"/>
          <w:szCs w:val="48"/>
        </w:rPr>
      </w:pPr>
      <w:r w:rsidRPr="003A43D0">
        <w:rPr>
          <w:rStyle w:val="Rubrik1Char"/>
          <w:rFonts w:cs="Calibri"/>
          <w:szCs w:val="48"/>
        </w:rPr>
        <w:lastRenderedPageBreak/>
        <w:t>Stöddokument för ökad innovationsförmåga</w:t>
      </w:r>
      <w:r w:rsidR="00AA2FFA">
        <w:rPr>
          <w:rStyle w:val="Rubrik1Char"/>
          <w:rFonts w:cs="Calibri"/>
          <w:szCs w:val="48"/>
        </w:rPr>
        <w:t xml:space="preserve"> </w:t>
      </w:r>
    </w:p>
    <w:p w14:paraId="36034AAA" w14:textId="7D5A4D5E" w:rsidR="00CA7868" w:rsidRPr="003833F5" w:rsidRDefault="00D01B73" w:rsidP="003833F5">
      <w:pPr>
        <w:pStyle w:val="Rubrik1"/>
        <w:rPr>
          <w:rFonts w:cs="Calibri"/>
          <w:bCs w:val="0"/>
          <w:szCs w:val="48"/>
        </w:rPr>
      </w:pPr>
      <w:r w:rsidRPr="00D01B73">
        <w:rPr>
          <w:color w:val="FF0000"/>
          <w:sz w:val="36"/>
          <w:szCs w:val="36"/>
        </w:rPr>
        <w:t>[</w:t>
      </w:r>
      <w:r w:rsidR="00076494">
        <w:rPr>
          <w:color w:val="FF0000"/>
          <w:sz w:val="36"/>
          <w:szCs w:val="36"/>
        </w:rPr>
        <w:t>E</w:t>
      </w:r>
      <w:r w:rsidRPr="00D01B73">
        <w:rPr>
          <w:color w:val="FF0000"/>
          <w:sz w:val="36"/>
          <w:szCs w:val="36"/>
        </w:rPr>
        <w:t>nhet/verksamhet fylls i]</w:t>
      </w:r>
      <w:r w:rsidR="003A43D0" w:rsidRPr="003A43D0">
        <w:rPr>
          <w:rFonts w:cs="Calibri"/>
          <w:sz w:val="36"/>
          <w:szCs w:val="36"/>
        </w:rPr>
        <w:t xml:space="preserve">; </w:t>
      </w:r>
      <w:r w:rsidR="003A43D0" w:rsidRPr="003A43D0">
        <w:rPr>
          <w:rFonts w:cs="Calibri"/>
          <w:b/>
          <w:i/>
          <w:sz w:val="36"/>
          <w:szCs w:val="36"/>
        </w:rPr>
        <w:t>Verksamhet</w:t>
      </w:r>
      <w:r w:rsidR="0036185D">
        <w:rPr>
          <w:rFonts w:cs="Calibri"/>
          <w:b/>
          <w:i/>
          <w:sz w:val="36"/>
          <w:szCs w:val="36"/>
        </w:rPr>
        <w:t>snivå</w:t>
      </w:r>
    </w:p>
    <w:p w14:paraId="4109A27E" w14:textId="0045EAC3" w:rsidR="005B0C1C" w:rsidRDefault="003833F5" w:rsidP="003A43D0">
      <w:r>
        <w:br/>
      </w:r>
      <w:bookmarkStart w:id="0" w:name="_Hlk27561665"/>
      <w:r w:rsidR="00105C0E">
        <w:t xml:space="preserve">Västra Götalandsregionen (VGR) ska vara en </w:t>
      </w:r>
      <w:r w:rsidR="00105C0E" w:rsidRPr="00374BEE">
        <w:rPr>
          <w:bCs/>
        </w:rPr>
        <w:t>hållbar, innovativ och kreativ region</w:t>
      </w:r>
      <w:r w:rsidR="00105C0E">
        <w:rPr>
          <w:bCs/>
        </w:rPr>
        <w:t>.</w:t>
      </w:r>
      <w:r w:rsidR="00105C0E">
        <w:t xml:space="preserve"> VGR satsar</w:t>
      </w:r>
      <w:r w:rsidR="003A43D0">
        <w:t xml:space="preserve"> </w:t>
      </w:r>
      <w:r w:rsidR="00105C0E">
        <w:t xml:space="preserve">därför </w:t>
      </w:r>
      <w:r w:rsidR="003A43D0">
        <w:t xml:space="preserve">stora resurser på att skapa ett starkt och sammanhållet forsknings- och innovationssystem, genom såväl ledningens engagemang, stödjande strukturer och processer samt finansiella medel. Att stärka innovationskraften i regionen är ett av de fokusområden </w:t>
      </w:r>
      <w:r w:rsidR="003A43D0" w:rsidRPr="004E74C6">
        <w:t xml:space="preserve">som </w:t>
      </w:r>
      <w:r w:rsidR="003A43D0" w:rsidRPr="00B46310">
        <w:t xml:space="preserve">nämns i </w:t>
      </w:r>
      <w:r w:rsidR="003A43D0" w:rsidRPr="00B46310">
        <w:rPr>
          <w:i/>
        </w:rPr>
        <w:t>Budget 20</w:t>
      </w:r>
      <w:r w:rsidR="00374BEE">
        <w:rPr>
          <w:i/>
        </w:rPr>
        <w:t>20</w:t>
      </w:r>
      <w:r w:rsidR="003A43D0" w:rsidRPr="00B46310">
        <w:t xml:space="preserve">, regionens </w:t>
      </w:r>
      <w:r w:rsidR="003A43D0">
        <w:t xml:space="preserve">viktigaste styrande </w:t>
      </w:r>
      <w:r w:rsidR="003A43D0" w:rsidRPr="00374BEE">
        <w:t>dokument.</w:t>
      </w:r>
      <w:r w:rsidR="00374BEE" w:rsidRPr="00374BEE">
        <w:t xml:space="preserve"> </w:t>
      </w:r>
      <w:bookmarkEnd w:id="0"/>
    </w:p>
    <w:p w14:paraId="5889F053" w14:textId="36BAE398" w:rsidR="00501C35" w:rsidRDefault="005B0C1C" w:rsidP="003A43D0">
      <w:r>
        <w:t>En innovation kan skapas utifrån ett behov som samhället, vården, en patient eller personal har. Med innovationer avses goda idéer som har utvecklats till nyskapande produkter, tjänster eller arbetsmetoder till nytta för en viss målgrupp. Värdet uppstår i nyttiggörandet och tillämpningen av en idé.</w:t>
      </w:r>
      <w:r w:rsidRPr="003D0601">
        <w:t xml:space="preserve"> </w:t>
      </w:r>
      <w:r>
        <w:t>Det kan resultera i en uppfinning eller vara ett resultat av forskning. Resultat som görs att behovet tillgodoses och sprids till andra.</w:t>
      </w:r>
    </w:p>
    <w:p w14:paraId="3ABA0AB9" w14:textId="77777777" w:rsidR="00B83241" w:rsidRPr="00B83241" w:rsidRDefault="00B83241" w:rsidP="003A43D0"/>
    <w:p w14:paraId="613F0BE7" w14:textId="4AB87A0E" w:rsidR="00751E55" w:rsidRDefault="00B83241" w:rsidP="00751E55">
      <w:pPr>
        <w:spacing w:line="276" w:lineRule="auto"/>
        <w:rPr>
          <w:color w:val="FF0000"/>
        </w:rPr>
      </w:pPr>
      <w:r w:rsidRPr="00B83241">
        <w:rPr>
          <w:color w:val="FF0000"/>
        </w:rPr>
        <w:t>[Här kan du fylla i information om enheten</w:t>
      </w:r>
      <w:r>
        <w:rPr>
          <w:color w:val="FF0000"/>
        </w:rPr>
        <w:t>s</w:t>
      </w:r>
      <w:r w:rsidRPr="00B83241">
        <w:rPr>
          <w:color w:val="FF0000"/>
        </w:rPr>
        <w:t xml:space="preserve">/verksamhetens övergripande mål samt </w:t>
      </w:r>
      <w:r>
        <w:rPr>
          <w:color w:val="FF0000"/>
        </w:rPr>
        <w:t xml:space="preserve">dess </w:t>
      </w:r>
      <w:r w:rsidRPr="00B83241">
        <w:rPr>
          <w:color w:val="FF0000"/>
        </w:rPr>
        <w:t>mål för innovation och utveckling.]</w:t>
      </w:r>
    </w:p>
    <w:p w14:paraId="092F3863" w14:textId="77777777" w:rsidR="00751E55" w:rsidRDefault="00751E55" w:rsidP="003A43D0">
      <w:pPr>
        <w:pStyle w:val="Ingetavstnd"/>
        <w:rPr>
          <w:iCs/>
        </w:rPr>
      </w:pPr>
    </w:p>
    <w:p w14:paraId="42A31C34" w14:textId="222F3C76" w:rsidR="00B83241" w:rsidRDefault="00751E55" w:rsidP="003A43D0">
      <w:pPr>
        <w:pStyle w:val="Ingetavstnd"/>
        <w:rPr>
          <w:color w:val="FF0000"/>
        </w:rPr>
      </w:pPr>
      <w:r w:rsidRPr="00751E55">
        <w:rPr>
          <w:iCs/>
        </w:rPr>
        <w:t>De</w:t>
      </w:r>
      <w:r>
        <w:rPr>
          <w:iCs/>
        </w:rPr>
        <w:t>tt</w:t>
      </w:r>
      <w:r w:rsidRPr="00751E55">
        <w:rPr>
          <w:iCs/>
        </w:rPr>
        <w:t xml:space="preserve">a dokument </w:t>
      </w:r>
      <w:r>
        <w:rPr>
          <w:iCs/>
        </w:rPr>
        <w:t>syftar till</w:t>
      </w:r>
      <w:r w:rsidRPr="00751E55">
        <w:rPr>
          <w:iCs/>
        </w:rPr>
        <w:t xml:space="preserve"> att stötta medarbetare med kunskap samt inspirera till att vilja bidra till vårdens utveckling. D</w:t>
      </w:r>
      <w:r>
        <w:rPr>
          <w:iCs/>
        </w:rPr>
        <w:t>okumentet</w:t>
      </w:r>
      <w:r w:rsidRPr="00751E55">
        <w:rPr>
          <w:iCs/>
        </w:rPr>
        <w:t xml:space="preserve"> är främst rikta</w:t>
      </w:r>
      <w:r>
        <w:rPr>
          <w:iCs/>
        </w:rPr>
        <w:t>t</w:t>
      </w:r>
      <w:r w:rsidRPr="00751E55">
        <w:rPr>
          <w:iCs/>
        </w:rPr>
        <w:t xml:space="preserve"> till verksamhetschefer och kan modifieras utifrån verksamhetens unika förutsättningar</w:t>
      </w:r>
      <w:r>
        <w:rPr>
          <w:iCs/>
        </w:rPr>
        <w:t>.</w:t>
      </w:r>
    </w:p>
    <w:p w14:paraId="73424767" w14:textId="50BA26D7" w:rsidR="00751E55" w:rsidRDefault="00751E55" w:rsidP="003A43D0">
      <w:pPr>
        <w:pStyle w:val="Ingetavstnd"/>
        <w:rPr>
          <w:color w:val="FF0000"/>
        </w:rPr>
      </w:pPr>
    </w:p>
    <w:p w14:paraId="1070D9A7" w14:textId="545AA373" w:rsidR="00751E55" w:rsidRDefault="00751E55" w:rsidP="003A43D0">
      <w:pPr>
        <w:pStyle w:val="Ingetavstnd"/>
        <w:rPr>
          <w:color w:val="FF0000"/>
        </w:rPr>
      </w:pPr>
    </w:p>
    <w:p w14:paraId="343D4D11" w14:textId="77777777" w:rsidR="00751E55" w:rsidRDefault="00751E55" w:rsidP="003A43D0">
      <w:pPr>
        <w:pStyle w:val="Ingetavstnd"/>
        <w:rPr>
          <w:color w:val="FF0000"/>
        </w:rPr>
      </w:pPr>
    </w:p>
    <w:p w14:paraId="210B86A5" w14:textId="77777777" w:rsidR="00B83241" w:rsidRDefault="00B83241" w:rsidP="003A43D0">
      <w:pPr>
        <w:pStyle w:val="Ingetavstnd"/>
        <w:rPr>
          <w:color w:val="FF0000"/>
        </w:rPr>
      </w:pPr>
    </w:p>
    <w:p w14:paraId="0DDBA911" w14:textId="1EFFC5FF" w:rsidR="003A43D0" w:rsidRDefault="00B83241" w:rsidP="003A43D0">
      <w:pPr>
        <w:pStyle w:val="Ingetavstnd"/>
      </w:pPr>
      <w:r w:rsidRPr="00B83241">
        <w:rPr>
          <w:color w:val="FF0000"/>
        </w:rPr>
        <w:t>[</w:t>
      </w:r>
      <w:r w:rsidR="00A608DF" w:rsidRPr="00B83241">
        <w:rPr>
          <w:color w:val="FF0000"/>
        </w:rPr>
        <w:t>Namn på enhets-/verksamhets</w:t>
      </w:r>
      <w:r>
        <w:rPr>
          <w:color w:val="FF0000"/>
        </w:rPr>
        <w:t>c</w:t>
      </w:r>
      <w:r w:rsidR="00A608DF" w:rsidRPr="00B83241">
        <w:rPr>
          <w:color w:val="FF0000"/>
        </w:rPr>
        <w:t>hef</w:t>
      </w:r>
      <w:r w:rsidRPr="00B83241">
        <w:rPr>
          <w:color w:val="FF0000"/>
        </w:rPr>
        <w:t>]</w:t>
      </w:r>
      <w:r>
        <w:tab/>
      </w:r>
      <w:r w:rsidR="003A43D0">
        <w:tab/>
        <w:t>Lina Strand Backman</w:t>
      </w:r>
      <w:r w:rsidR="003A43D0">
        <w:tab/>
      </w:r>
    </w:p>
    <w:p w14:paraId="529B57FF" w14:textId="032F76B7" w:rsidR="00B6434B" w:rsidRPr="00B83241" w:rsidRDefault="00B83241" w:rsidP="003A43D0">
      <w:pPr>
        <w:pStyle w:val="Ingetavstnd"/>
        <w:rPr>
          <w:color w:val="FF0000"/>
        </w:rPr>
      </w:pPr>
      <w:r w:rsidRPr="00B83241">
        <w:rPr>
          <w:color w:val="FF0000"/>
        </w:rPr>
        <w:t>[Yrkestitel]</w:t>
      </w:r>
      <w:r w:rsidRPr="00B83241">
        <w:rPr>
          <w:color w:val="FF0000"/>
        </w:rPr>
        <w:tab/>
      </w:r>
      <w:r w:rsidR="00B6434B" w:rsidRPr="00B83241">
        <w:rPr>
          <w:color w:val="FF0000"/>
        </w:rPr>
        <w:tab/>
      </w:r>
      <w:r w:rsidR="00B6434B" w:rsidRPr="00B83241">
        <w:rPr>
          <w:color w:val="FF0000"/>
        </w:rPr>
        <w:tab/>
      </w:r>
      <w:r w:rsidR="00B6434B" w:rsidRPr="00B83241">
        <w:rPr>
          <w:color w:val="FF0000"/>
        </w:rPr>
        <w:tab/>
      </w:r>
      <w:r w:rsidRPr="00B83241">
        <w:t>Chef</w:t>
      </w:r>
    </w:p>
    <w:p w14:paraId="59AD90AA" w14:textId="51AA3184" w:rsidR="003A43D0" w:rsidRDefault="00A608DF" w:rsidP="003A43D0">
      <w:pPr>
        <w:pStyle w:val="Ingetavstnd"/>
      </w:pPr>
      <w:r w:rsidRPr="00B83241">
        <w:rPr>
          <w:color w:val="FF0000"/>
        </w:rPr>
        <w:t>[Enhet/verksamhet]</w:t>
      </w:r>
      <w:r w:rsidR="003A43D0" w:rsidRPr="00B83241">
        <w:rPr>
          <w:color w:val="FF0000"/>
        </w:rPr>
        <w:tab/>
      </w:r>
      <w:r w:rsidR="00B83241">
        <w:tab/>
      </w:r>
      <w:r w:rsidR="00B83241">
        <w:tab/>
      </w:r>
      <w:r w:rsidR="00EB683D">
        <w:t>Innovationsplattformen</w:t>
      </w:r>
    </w:p>
    <w:p w14:paraId="34FF0B03" w14:textId="2759B450" w:rsidR="00EB683D" w:rsidRDefault="00EB683D" w:rsidP="003A43D0">
      <w:pPr>
        <w:pStyle w:val="Ingetavstnd"/>
      </w:pPr>
    </w:p>
    <w:p w14:paraId="316B3F99" w14:textId="7392E64F" w:rsidR="00B851B9" w:rsidRDefault="00B851B9" w:rsidP="00B851B9">
      <w:pPr>
        <w:rPr>
          <w:rFonts w:asciiTheme="majorHAnsi" w:eastAsia="MS Gothic" w:hAnsiTheme="majorHAnsi"/>
          <w:bCs/>
          <w:kern w:val="32"/>
          <w:sz w:val="40"/>
          <w:szCs w:val="32"/>
        </w:rPr>
      </w:pPr>
    </w:p>
    <w:p w14:paraId="659A5551" w14:textId="6CC7DE90" w:rsidR="00751E55" w:rsidRDefault="00751E55" w:rsidP="00B851B9">
      <w:pPr>
        <w:rPr>
          <w:rFonts w:asciiTheme="majorHAnsi" w:eastAsia="MS Gothic" w:hAnsiTheme="majorHAnsi"/>
          <w:bCs/>
          <w:kern w:val="32"/>
          <w:sz w:val="40"/>
          <w:szCs w:val="32"/>
        </w:rPr>
      </w:pPr>
    </w:p>
    <w:p w14:paraId="4AB227DB" w14:textId="1B7E5179" w:rsidR="00751E55" w:rsidRDefault="00751E55" w:rsidP="00B851B9">
      <w:pPr>
        <w:rPr>
          <w:rFonts w:asciiTheme="majorHAnsi" w:eastAsia="MS Gothic" w:hAnsiTheme="majorHAnsi"/>
          <w:bCs/>
          <w:kern w:val="32"/>
          <w:sz w:val="40"/>
          <w:szCs w:val="32"/>
        </w:rPr>
      </w:pPr>
    </w:p>
    <w:p w14:paraId="580855FD" w14:textId="548804B0" w:rsidR="00751E55" w:rsidRDefault="00751E55" w:rsidP="00B851B9">
      <w:pPr>
        <w:rPr>
          <w:rFonts w:asciiTheme="majorHAnsi" w:eastAsia="MS Gothic" w:hAnsiTheme="majorHAnsi"/>
          <w:bCs/>
          <w:kern w:val="32"/>
          <w:sz w:val="40"/>
          <w:szCs w:val="32"/>
        </w:rPr>
      </w:pPr>
    </w:p>
    <w:p w14:paraId="0128C7A2" w14:textId="77777777" w:rsidR="00751E55" w:rsidRDefault="00751E55" w:rsidP="00B851B9">
      <w:pPr>
        <w:rPr>
          <w:rFonts w:asciiTheme="majorHAnsi" w:eastAsia="MS Gothic" w:hAnsiTheme="majorHAnsi"/>
          <w:bCs/>
          <w:kern w:val="32"/>
          <w:sz w:val="40"/>
          <w:szCs w:val="32"/>
        </w:rPr>
      </w:pPr>
    </w:p>
    <w:p w14:paraId="44A8E9B6" w14:textId="166552F4" w:rsidR="00DB6593" w:rsidRPr="00832918" w:rsidRDefault="00E26A48" w:rsidP="00832918">
      <w:pPr>
        <w:pStyle w:val="Rubrik1"/>
        <w:rPr>
          <w:rStyle w:val="Stark"/>
          <w:b w:val="0"/>
          <w:bCs/>
        </w:rPr>
      </w:pPr>
      <w:bookmarkStart w:id="1" w:name="_Toc321146591"/>
      <w:r>
        <w:lastRenderedPageBreak/>
        <w:t>Bilaga 1</w:t>
      </w:r>
      <w:r w:rsidR="00EB683D">
        <w:t xml:space="preserve"> – </w:t>
      </w:r>
      <w:r w:rsidR="008117E6">
        <w:t>Mall för</w:t>
      </w:r>
      <w:r w:rsidR="008117E6" w:rsidRPr="001C7593">
        <w:t xml:space="preserve"> handlingsplan för ökad innovationsförmåga </w:t>
      </w:r>
      <w:r w:rsidR="008117E6">
        <w:t xml:space="preserve">i </w:t>
      </w:r>
      <w:r w:rsidR="008117E6" w:rsidRPr="001C7593">
        <w:t>verksamhet</w:t>
      </w:r>
      <w:r w:rsidR="008117E6">
        <w:t>en</w:t>
      </w:r>
      <w:r w:rsidR="008117E6" w:rsidDel="008117E6">
        <w:t xml:space="preserve"> </w:t>
      </w:r>
      <w:bookmarkEnd w:id="1"/>
    </w:p>
    <w:p w14:paraId="36D2696A" w14:textId="16B747E7" w:rsidR="008F0A11" w:rsidRPr="00032AA9" w:rsidRDefault="008117E6">
      <w:pPr>
        <w:pStyle w:val="Rubrik2"/>
        <w:rPr>
          <w:rFonts w:cstheme="majorHAnsi"/>
          <w:b/>
          <w:bCs w:val="0"/>
          <w:sz w:val="22"/>
          <w:szCs w:val="22"/>
        </w:rPr>
      </w:pPr>
      <w:r w:rsidRPr="00032AA9">
        <w:rPr>
          <w:rStyle w:val="Stark"/>
          <w:rFonts w:cstheme="majorHAnsi"/>
          <w:sz w:val="22"/>
          <w:szCs w:val="22"/>
        </w:rPr>
        <w:t xml:space="preserve">Mål: </w:t>
      </w:r>
      <w:bookmarkStart w:id="2" w:name="_Hlk22738572"/>
      <w:r w:rsidRPr="00032AA9">
        <w:rPr>
          <w:rStyle w:val="Stark"/>
          <w:rFonts w:cstheme="majorHAnsi"/>
          <w:sz w:val="22"/>
          <w:szCs w:val="22"/>
        </w:rPr>
        <w:t>I verksamheten finns en tydlig innovations- och utvecklingsfrämjande kultur som främjar gränsöverskridande samverkan</w:t>
      </w:r>
      <w:bookmarkEnd w:id="2"/>
      <w:r w:rsidR="00832918">
        <w:rPr>
          <w:rStyle w:val="Stark"/>
          <w:rFonts w:cstheme="majorHAnsi"/>
          <w:sz w:val="22"/>
          <w:szCs w:val="22"/>
        </w:rPr>
        <w:br/>
      </w:r>
    </w:p>
    <w:p w14:paraId="07C7193D" w14:textId="735FB036" w:rsidR="006F70A0" w:rsidRPr="00032AA9" w:rsidRDefault="00CF61DA" w:rsidP="006F70A0">
      <w:pPr>
        <w:pStyle w:val="Liststycke"/>
        <w:rPr>
          <w:sz w:val="22"/>
          <w:szCs w:val="22"/>
        </w:rPr>
      </w:pPr>
      <w:r w:rsidRPr="00032AA9">
        <w:rPr>
          <w:noProof/>
          <w:sz w:val="22"/>
          <w:szCs w:val="22"/>
        </w:rPr>
        <w:drawing>
          <wp:anchor distT="0" distB="0" distL="114300" distR="114300" simplePos="0" relativeHeight="251667456" behindDoc="1" locked="0" layoutInCell="1" allowOverlap="1" wp14:anchorId="2CEB75F6" wp14:editId="2DEABB0A">
            <wp:simplePos x="0" y="0"/>
            <wp:positionH relativeFrom="margin">
              <wp:posOffset>4781550</wp:posOffset>
            </wp:positionH>
            <wp:positionV relativeFrom="paragraph">
              <wp:posOffset>196850</wp:posOffset>
            </wp:positionV>
            <wp:extent cx="1509823" cy="1509823"/>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823" cy="15098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7E6" w:rsidRPr="00032AA9">
        <w:rPr>
          <w:sz w:val="22"/>
          <w:szCs w:val="22"/>
        </w:rPr>
        <w:t>Forskningsresultat från verksamheten implementeras</w:t>
      </w:r>
      <w:r w:rsidR="00505D16" w:rsidRPr="00032AA9">
        <w:rPr>
          <w:sz w:val="22"/>
          <w:szCs w:val="22"/>
        </w:rPr>
        <w:t xml:space="preserve">, till nytta </w:t>
      </w:r>
      <w:r w:rsidR="008117E6" w:rsidRPr="00032AA9">
        <w:rPr>
          <w:sz w:val="22"/>
          <w:szCs w:val="22"/>
        </w:rPr>
        <w:t>för verksamhetens patienter</w:t>
      </w:r>
    </w:p>
    <w:p w14:paraId="540EC265" w14:textId="3B6C64D4" w:rsidR="006F70A0" w:rsidRPr="00032AA9" w:rsidRDefault="006F70A0" w:rsidP="006F70A0">
      <w:pPr>
        <w:pStyle w:val="Liststycke"/>
        <w:rPr>
          <w:sz w:val="22"/>
          <w:szCs w:val="22"/>
        </w:rPr>
      </w:pPr>
      <w:r w:rsidRPr="00032AA9">
        <w:rPr>
          <w:sz w:val="22"/>
          <w:szCs w:val="22"/>
        </w:rPr>
        <w:t>Resultat som sjukhusets medarbetare utvecklar inom ramen för deras grund- och fortbildning implementeras (exempelvis examensarbeten)</w:t>
      </w:r>
    </w:p>
    <w:p w14:paraId="0015AE17" w14:textId="0653A288" w:rsidR="008117E6" w:rsidRPr="00032AA9" w:rsidRDefault="008117E6" w:rsidP="008117E6">
      <w:pPr>
        <w:pStyle w:val="Liststycke"/>
        <w:rPr>
          <w:sz w:val="22"/>
          <w:szCs w:val="22"/>
        </w:rPr>
      </w:pPr>
      <w:r w:rsidRPr="00032AA9">
        <w:rPr>
          <w:sz w:val="22"/>
          <w:szCs w:val="22"/>
        </w:rPr>
        <w:t>Anställda i verksamheten är aktiva idégivare och innovatörer, bland annat genom att bidra till regionens idéverktyg (via Innovationsplattformen)</w:t>
      </w:r>
    </w:p>
    <w:p w14:paraId="5AC459CF" w14:textId="72A1DC55" w:rsidR="008117E6" w:rsidRPr="00032AA9" w:rsidRDefault="008117E6" w:rsidP="008117E6">
      <w:pPr>
        <w:pStyle w:val="Liststycke"/>
        <w:rPr>
          <w:sz w:val="22"/>
          <w:szCs w:val="22"/>
        </w:rPr>
      </w:pPr>
      <w:r w:rsidRPr="00032AA9">
        <w:rPr>
          <w:sz w:val="22"/>
          <w:szCs w:val="22"/>
        </w:rPr>
        <w:t xml:space="preserve">Projekt från verksamheten får medel från Innovationsfonden, </w:t>
      </w:r>
      <w:proofErr w:type="spellStart"/>
      <w:r w:rsidRPr="00032AA9">
        <w:rPr>
          <w:sz w:val="22"/>
          <w:szCs w:val="22"/>
        </w:rPr>
        <w:t>Vinnova</w:t>
      </w:r>
      <w:proofErr w:type="spellEnd"/>
      <w:r w:rsidRPr="00032AA9">
        <w:rPr>
          <w:sz w:val="22"/>
          <w:szCs w:val="22"/>
        </w:rPr>
        <w:t xml:space="preserve"> eller andra finansieringskällor för innovation</w:t>
      </w:r>
    </w:p>
    <w:p w14:paraId="39B62F8B" w14:textId="470B2B5B" w:rsidR="008117E6" w:rsidRPr="00032AA9" w:rsidRDefault="008117E6" w:rsidP="008117E6">
      <w:pPr>
        <w:pStyle w:val="Liststycke"/>
        <w:rPr>
          <w:sz w:val="22"/>
          <w:szCs w:val="22"/>
        </w:rPr>
      </w:pPr>
      <w:r w:rsidRPr="00032AA9">
        <w:rPr>
          <w:sz w:val="22"/>
          <w:szCs w:val="22"/>
        </w:rPr>
        <w:t>Innovationsprojekt drivs i samverkan med andra enheter eller externa aktörer (t ex akademiska grupper eller företag)</w:t>
      </w:r>
    </w:p>
    <w:p w14:paraId="42F8229F" w14:textId="691699E7" w:rsidR="008F0A11" w:rsidRPr="00032AA9" w:rsidRDefault="008117E6" w:rsidP="008117E6">
      <w:pPr>
        <w:pStyle w:val="Liststycke"/>
        <w:rPr>
          <w:sz w:val="22"/>
          <w:szCs w:val="22"/>
        </w:rPr>
      </w:pPr>
      <w:r w:rsidRPr="00032AA9">
        <w:rPr>
          <w:sz w:val="22"/>
          <w:szCs w:val="22"/>
        </w:rPr>
        <w:t xml:space="preserve">Anställda sprider goda exempel på innovation genom </w:t>
      </w:r>
      <w:r w:rsidR="003262B1" w:rsidRPr="00032AA9">
        <w:rPr>
          <w:sz w:val="22"/>
          <w:szCs w:val="22"/>
        </w:rPr>
        <w:t>presentationer</w:t>
      </w:r>
      <w:r w:rsidRPr="00032AA9">
        <w:rPr>
          <w:sz w:val="22"/>
          <w:szCs w:val="22"/>
        </w:rPr>
        <w:t xml:space="preserve"> i seminarier, </w:t>
      </w:r>
      <w:r w:rsidR="003262B1" w:rsidRPr="00032AA9">
        <w:rPr>
          <w:sz w:val="22"/>
          <w:szCs w:val="22"/>
        </w:rPr>
        <w:t>publikationer samt artiklar</w:t>
      </w:r>
      <w:r w:rsidRPr="00032AA9">
        <w:rPr>
          <w:sz w:val="22"/>
          <w:szCs w:val="22"/>
        </w:rPr>
        <w:t xml:space="preserve"> i media</w:t>
      </w:r>
      <w:r w:rsidR="003262B1" w:rsidRPr="00032AA9">
        <w:rPr>
          <w:sz w:val="22"/>
          <w:szCs w:val="22"/>
        </w:rPr>
        <w:t xml:space="preserve">. På </w:t>
      </w:r>
      <w:r w:rsidRPr="00032AA9">
        <w:rPr>
          <w:sz w:val="22"/>
          <w:szCs w:val="22"/>
        </w:rPr>
        <w:t xml:space="preserve">nationella </w:t>
      </w:r>
      <w:r w:rsidR="003262B1" w:rsidRPr="00032AA9">
        <w:rPr>
          <w:sz w:val="22"/>
          <w:szCs w:val="22"/>
        </w:rPr>
        <w:t xml:space="preserve">och internationella </w:t>
      </w:r>
      <w:r w:rsidRPr="00032AA9">
        <w:rPr>
          <w:sz w:val="22"/>
          <w:szCs w:val="22"/>
        </w:rPr>
        <w:t xml:space="preserve">arenor </w:t>
      </w:r>
      <w:r w:rsidR="003262B1" w:rsidRPr="00032AA9">
        <w:rPr>
          <w:sz w:val="22"/>
          <w:szCs w:val="22"/>
        </w:rPr>
        <w:t xml:space="preserve">sprids </w:t>
      </w:r>
      <w:r w:rsidR="00B4290B" w:rsidRPr="00032AA9">
        <w:rPr>
          <w:sz w:val="22"/>
          <w:szCs w:val="22"/>
        </w:rPr>
        <w:t xml:space="preserve">goda exempel på </w:t>
      </w:r>
      <w:r w:rsidRPr="00032AA9">
        <w:rPr>
          <w:sz w:val="22"/>
          <w:szCs w:val="22"/>
        </w:rPr>
        <w:t>verksamhetens framgångsrika innovationsarbete</w:t>
      </w:r>
    </w:p>
    <w:p w14:paraId="62392EB5" w14:textId="77777777" w:rsidR="00DB6593" w:rsidRPr="00DB6593" w:rsidRDefault="00DB6593" w:rsidP="00DB6593"/>
    <w:p w14:paraId="094B3A99" w14:textId="0A560C37" w:rsidR="00A130F8" w:rsidRPr="00032AA9" w:rsidRDefault="008117E6" w:rsidP="00CB4250">
      <w:pPr>
        <w:pStyle w:val="Rubrik2"/>
        <w:rPr>
          <w:b/>
          <w:sz w:val="22"/>
          <w:szCs w:val="22"/>
        </w:rPr>
      </w:pPr>
      <w:r w:rsidRPr="00032AA9">
        <w:rPr>
          <w:rStyle w:val="Stark"/>
          <w:sz w:val="22"/>
          <w:szCs w:val="22"/>
        </w:rPr>
        <w:t xml:space="preserve">Mål: </w:t>
      </w:r>
      <w:bookmarkStart w:id="3" w:name="_Hlk22738587"/>
      <w:r w:rsidRPr="00032AA9">
        <w:rPr>
          <w:rStyle w:val="Stark"/>
          <w:sz w:val="22"/>
          <w:szCs w:val="22"/>
        </w:rPr>
        <w:t>De anställda i verksamheten är kunniga om hur utveckling och innovation ska bedrivas i offentlig sektor</w:t>
      </w:r>
      <w:bookmarkEnd w:id="3"/>
      <w:r w:rsidR="00832918">
        <w:rPr>
          <w:rStyle w:val="Stark"/>
          <w:sz w:val="22"/>
          <w:szCs w:val="22"/>
        </w:rPr>
        <w:br/>
      </w:r>
    </w:p>
    <w:p w14:paraId="725B665B" w14:textId="77971CCB" w:rsidR="00931134" w:rsidRPr="00032AA9" w:rsidRDefault="00931134" w:rsidP="001645C8">
      <w:pPr>
        <w:pStyle w:val="Liststycke"/>
        <w:rPr>
          <w:sz w:val="22"/>
          <w:szCs w:val="22"/>
        </w:rPr>
      </w:pPr>
      <w:r w:rsidRPr="00032AA9">
        <w:rPr>
          <w:sz w:val="22"/>
          <w:szCs w:val="22"/>
        </w:rPr>
        <w:t xml:space="preserve">Chefer och </w:t>
      </w:r>
      <w:r w:rsidR="008117E6" w:rsidRPr="00032AA9">
        <w:rPr>
          <w:sz w:val="22"/>
          <w:szCs w:val="22"/>
        </w:rPr>
        <w:t xml:space="preserve">medarbetare </w:t>
      </w:r>
      <w:r w:rsidRPr="00032AA9">
        <w:rPr>
          <w:sz w:val="22"/>
          <w:szCs w:val="22"/>
        </w:rPr>
        <w:t>har goda kunskaper</w:t>
      </w:r>
      <w:r w:rsidR="008117E6" w:rsidRPr="00032AA9">
        <w:rPr>
          <w:sz w:val="22"/>
          <w:szCs w:val="22"/>
        </w:rPr>
        <w:t xml:space="preserve"> </w:t>
      </w:r>
      <w:r w:rsidRPr="00032AA9">
        <w:rPr>
          <w:sz w:val="22"/>
          <w:szCs w:val="22"/>
        </w:rPr>
        <w:t>om</w:t>
      </w:r>
      <w:r w:rsidR="008117E6" w:rsidRPr="00032AA9">
        <w:rPr>
          <w:sz w:val="22"/>
          <w:szCs w:val="22"/>
        </w:rPr>
        <w:t xml:space="preserve"> innovationsledning, förbättringskunskap, tjänstedesign, juridik</w:t>
      </w:r>
      <w:r w:rsidRPr="00032AA9">
        <w:rPr>
          <w:sz w:val="22"/>
          <w:szCs w:val="22"/>
        </w:rPr>
        <w:t xml:space="preserve">, etik och andra viktiga områden </w:t>
      </w:r>
      <w:r w:rsidR="008117E6" w:rsidRPr="00032AA9">
        <w:rPr>
          <w:sz w:val="22"/>
          <w:szCs w:val="22"/>
        </w:rPr>
        <w:t>kopplat till innovation</w:t>
      </w:r>
      <w:r w:rsidRPr="00032AA9">
        <w:rPr>
          <w:sz w:val="22"/>
          <w:szCs w:val="22"/>
        </w:rPr>
        <w:t xml:space="preserve"> i offentlig sektor</w:t>
      </w:r>
    </w:p>
    <w:p w14:paraId="406EE909" w14:textId="4652D252" w:rsidR="008117E6" w:rsidRPr="00032AA9" w:rsidRDefault="008117E6" w:rsidP="001645C8">
      <w:pPr>
        <w:pStyle w:val="Liststycke"/>
        <w:rPr>
          <w:sz w:val="22"/>
          <w:szCs w:val="22"/>
        </w:rPr>
      </w:pPr>
      <w:r w:rsidRPr="00032AA9">
        <w:rPr>
          <w:sz w:val="22"/>
          <w:szCs w:val="22"/>
        </w:rPr>
        <w:t>Chefer i verksamheten deltar i chefsprogram där innovationsledning ingår</w:t>
      </w:r>
    </w:p>
    <w:p w14:paraId="79EEC4EC" w14:textId="2CE775E6" w:rsidR="008117E6" w:rsidRPr="00032AA9" w:rsidRDefault="008117E6" w:rsidP="006A5FC1">
      <w:pPr>
        <w:pStyle w:val="Liststycke"/>
        <w:rPr>
          <w:sz w:val="22"/>
          <w:szCs w:val="22"/>
        </w:rPr>
      </w:pPr>
      <w:r w:rsidRPr="00032AA9">
        <w:rPr>
          <w:sz w:val="22"/>
          <w:szCs w:val="22"/>
        </w:rPr>
        <w:t>Patienten deltar som en naturlig medskapare i utvecklings- och innovationsprojekt. De anställda har god kunskap om metoder</w:t>
      </w:r>
      <w:r w:rsidR="00931134" w:rsidRPr="00032AA9">
        <w:rPr>
          <w:sz w:val="22"/>
          <w:szCs w:val="22"/>
        </w:rPr>
        <w:t>,</w:t>
      </w:r>
      <w:r w:rsidRPr="00032AA9">
        <w:rPr>
          <w:sz w:val="22"/>
          <w:szCs w:val="22"/>
        </w:rPr>
        <w:t xml:space="preserve"> arbetssätt </w:t>
      </w:r>
      <w:r w:rsidR="00931134" w:rsidRPr="00032AA9">
        <w:rPr>
          <w:sz w:val="22"/>
          <w:szCs w:val="22"/>
        </w:rPr>
        <w:t xml:space="preserve">samt förutsättningar </w:t>
      </w:r>
      <w:r w:rsidRPr="00032AA9">
        <w:rPr>
          <w:sz w:val="22"/>
          <w:szCs w:val="22"/>
        </w:rPr>
        <w:t>för att möjliggöra detta (t ex tjänstedesign</w:t>
      </w:r>
      <w:r w:rsidR="00931134" w:rsidRPr="00032AA9">
        <w:rPr>
          <w:sz w:val="22"/>
          <w:szCs w:val="22"/>
        </w:rPr>
        <w:t>, etik, GDPR</w:t>
      </w:r>
      <w:r w:rsidRPr="00032AA9">
        <w:rPr>
          <w:sz w:val="22"/>
          <w:szCs w:val="22"/>
        </w:rPr>
        <w:t>)</w:t>
      </w:r>
    </w:p>
    <w:p w14:paraId="6A6302FF" w14:textId="366B73C8" w:rsidR="008117E6" w:rsidRPr="00032AA9" w:rsidRDefault="008117E6" w:rsidP="006A5FC1">
      <w:pPr>
        <w:pStyle w:val="Liststycke"/>
        <w:rPr>
          <w:sz w:val="22"/>
          <w:szCs w:val="22"/>
        </w:rPr>
      </w:pPr>
      <w:r w:rsidRPr="00032AA9">
        <w:rPr>
          <w:sz w:val="22"/>
          <w:szCs w:val="22"/>
        </w:rPr>
        <w:t>Anställda har god kunskap om hur offentlig sektor kan samverka med externa parter, t ex företag, för att stötta verksamhetens innovationsarbete</w:t>
      </w:r>
    </w:p>
    <w:p w14:paraId="707271B7" w14:textId="5EC5BC3A" w:rsidR="00DB6593" w:rsidRDefault="00DB6593">
      <w:pPr>
        <w:spacing w:after="0" w:line="240" w:lineRule="auto"/>
        <w:rPr>
          <w:rStyle w:val="Stark"/>
          <w:rFonts w:asciiTheme="majorHAnsi" w:eastAsiaTheme="majorEastAsia" w:hAnsiTheme="majorHAnsi" w:cstheme="majorBidi"/>
          <w:bCs w:val="0"/>
          <w:color w:val="000000" w:themeColor="text1"/>
          <w:sz w:val="26"/>
          <w:szCs w:val="26"/>
        </w:rPr>
      </w:pPr>
    </w:p>
    <w:p w14:paraId="7376DFFA" w14:textId="221F3E9F" w:rsidR="008117E6" w:rsidRPr="00032AA9" w:rsidRDefault="008117E6" w:rsidP="008117E6">
      <w:pPr>
        <w:pStyle w:val="Rubrik2"/>
        <w:rPr>
          <w:rStyle w:val="Stark"/>
          <w:sz w:val="22"/>
          <w:szCs w:val="22"/>
        </w:rPr>
      </w:pPr>
      <w:r w:rsidRPr="00032AA9">
        <w:rPr>
          <w:rStyle w:val="Stark"/>
          <w:sz w:val="22"/>
          <w:szCs w:val="22"/>
        </w:rPr>
        <w:t xml:space="preserve">Mål: </w:t>
      </w:r>
      <w:bookmarkStart w:id="4" w:name="_Hlk22738599"/>
      <w:r w:rsidRPr="00032AA9">
        <w:rPr>
          <w:rStyle w:val="Stark"/>
          <w:sz w:val="22"/>
          <w:szCs w:val="22"/>
        </w:rPr>
        <w:t xml:space="preserve">Verksamheten har ett gott stöd för innovation i sin närhet samt har god kunskap om </w:t>
      </w:r>
      <w:proofErr w:type="spellStart"/>
      <w:r w:rsidRPr="00032AA9">
        <w:rPr>
          <w:rStyle w:val="Stark"/>
          <w:sz w:val="22"/>
          <w:szCs w:val="22"/>
        </w:rPr>
        <w:t>VGR:s</w:t>
      </w:r>
      <w:proofErr w:type="spellEnd"/>
      <w:r w:rsidRPr="00032AA9">
        <w:rPr>
          <w:rStyle w:val="Stark"/>
          <w:sz w:val="22"/>
          <w:szCs w:val="22"/>
        </w:rPr>
        <w:t xml:space="preserve"> stödfunktioner och strategier som främjar innovation</w:t>
      </w:r>
      <w:bookmarkEnd w:id="4"/>
      <w:r w:rsidR="00832918">
        <w:rPr>
          <w:rStyle w:val="Stark"/>
          <w:sz w:val="22"/>
          <w:szCs w:val="22"/>
        </w:rPr>
        <w:br/>
      </w:r>
    </w:p>
    <w:p w14:paraId="46582CB8" w14:textId="257B5467" w:rsidR="008F0A11" w:rsidRPr="00032AA9" w:rsidRDefault="006A5FC1" w:rsidP="00CB4250">
      <w:pPr>
        <w:pStyle w:val="Liststycke"/>
        <w:rPr>
          <w:sz w:val="22"/>
          <w:szCs w:val="22"/>
        </w:rPr>
      </w:pPr>
      <w:r w:rsidRPr="00032AA9">
        <w:rPr>
          <w:noProof/>
          <w:sz w:val="22"/>
          <w:szCs w:val="22"/>
        </w:rPr>
        <w:drawing>
          <wp:anchor distT="0" distB="0" distL="114300" distR="114300" simplePos="0" relativeHeight="251668480" behindDoc="1" locked="0" layoutInCell="1" allowOverlap="1" wp14:anchorId="6BB30393" wp14:editId="59858E7F">
            <wp:simplePos x="0" y="0"/>
            <wp:positionH relativeFrom="column">
              <wp:posOffset>4829175</wp:posOffset>
            </wp:positionH>
            <wp:positionV relativeFrom="paragraph">
              <wp:posOffset>19995</wp:posOffset>
            </wp:positionV>
            <wp:extent cx="1700323" cy="1700323"/>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_Idegivare.png"/>
                    <pic:cNvPicPr/>
                  </pic:nvPicPr>
                  <pic:blipFill>
                    <a:blip r:embed="rId10"/>
                    <a:stretch>
                      <a:fillRect/>
                    </a:stretch>
                  </pic:blipFill>
                  <pic:spPr>
                    <a:xfrm>
                      <a:off x="0" y="0"/>
                      <a:ext cx="1700323" cy="1700323"/>
                    </a:xfrm>
                    <a:prstGeom prst="rect">
                      <a:avLst/>
                    </a:prstGeom>
                  </pic:spPr>
                </pic:pic>
              </a:graphicData>
            </a:graphic>
            <wp14:sizeRelH relativeFrom="margin">
              <wp14:pctWidth>0</wp14:pctWidth>
            </wp14:sizeRelH>
            <wp14:sizeRelV relativeFrom="margin">
              <wp14:pctHeight>0</wp14:pctHeight>
            </wp14:sizeRelV>
          </wp:anchor>
        </w:drawing>
      </w:r>
      <w:r w:rsidR="008F0A11" w:rsidRPr="00032AA9">
        <w:rPr>
          <w:sz w:val="22"/>
          <w:szCs w:val="22"/>
        </w:rPr>
        <w:t xml:space="preserve">Verksamheten har en dedikerad stödfunktion med ansvar </w:t>
      </w:r>
      <w:r w:rsidR="00931134" w:rsidRPr="00032AA9">
        <w:rPr>
          <w:sz w:val="22"/>
          <w:szCs w:val="22"/>
        </w:rPr>
        <w:t xml:space="preserve">och resurser </w:t>
      </w:r>
      <w:r w:rsidR="008F0A11" w:rsidRPr="00032AA9">
        <w:rPr>
          <w:sz w:val="22"/>
          <w:szCs w:val="22"/>
        </w:rPr>
        <w:t>för utveckling, implementering och spridning av innovationer, som i nära samverkan med regionala stödfunktioner stöttar kollegor (kan ingå som ett uppdrag inom en befattning eller vara en del av en funktion)</w:t>
      </w:r>
    </w:p>
    <w:p w14:paraId="3FB85859" w14:textId="4F337C0A" w:rsidR="008F0A11" w:rsidRPr="00032AA9" w:rsidRDefault="008F0A11" w:rsidP="006A5FC1">
      <w:pPr>
        <w:pStyle w:val="Liststycke"/>
        <w:rPr>
          <w:sz w:val="22"/>
          <w:szCs w:val="22"/>
        </w:rPr>
      </w:pPr>
      <w:proofErr w:type="spellStart"/>
      <w:r w:rsidRPr="00DB1FD4">
        <w:t>VGR:s</w:t>
      </w:r>
      <w:proofErr w:type="spellEnd"/>
      <w:r w:rsidR="000C0438" w:rsidRPr="00DB1FD4">
        <w:t xml:space="preserve"> / </w:t>
      </w:r>
      <w:r w:rsidR="00DB1FD4" w:rsidRPr="00DB1FD4">
        <w:rPr>
          <w:color w:val="FF0000"/>
        </w:rPr>
        <w:t>[</w:t>
      </w:r>
      <w:r w:rsidR="00CE3ECE">
        <w:rPr>
          <w:color w:val="FF0000"/>
        </w:rPr>
        <w:t>E</w:t>
      </w:r>
      <w:r w:rsidR="00DB1FD4" w:rsidRPr="00DB1FD4">
        <w:rPr>
          <w:color w:val="FF0000"/>
        </w:rPr>
        <w:t xml:space="preserve">nhet/verksamhet fylls </w:t>
      </w:r>
      <w:r w:rsidR="0068486D" w:rsidRPr="00DB1FD4">
        <w:rPr>
          <w:color w:val="FF0000"/>
        </w:rPr>
        <w:t>i]</w:t>
      </w:r>
      <w:r w:rsidR="0068486D" w:rsidRPr="00DB1FD4">
        <w:t xml:space="preserve"> :s</w:t>
      </w:r>
      <w:r w:rsidRPr="00DB1FD4">
        <w:t xml:space="preserve"> stödfunktioner</w:t>
      </w:r>
      <w:r w:rsidRPr="00032AA9">
        <w:rPr>
          <w:sz w:val="22"/>
          <w:szCs w:val="22"/>
        </w:rPr>
        <w:t xml:space="preserve"> för innovation och utveckling bjuds regelbundet in som talare på APT, konferenser och dylikt</w:t>
      </w:r>
    </w:p>
    <w:p w14:paraId="4B7CD13F" w14:textId="385D23E3" w:rsidR="00931134" w:rsidRPr="00032AA9" w:rsidRDefault="008F0A11" w:rsidP="00931134">
      <w:pPr>
        <w:pStyle w:val="Liststycke"/>
        <w:rPr>
          <w:sz w:val="22"/>
          <w:szCs w:val="22"/>
        </w:rPr>
      </w:pPr>
      <w:r w:rsidRPr="00032AA9">
        <w:rPr>
          <w:sz w:val="22"/>
          <w:szCs w:val="22"/>
        </w:rPr>
        <w:t xml:space="preserve">Anställda har kunskap om att utveckling och innovation är en del av sjukvårdens uppdrag </w:t>
      </w:r>
    </w:p>
    <w:p w14:paraId="24ABE7D7" w14:textId="378E4B9D" w:rsidR="00D11365" w:rsidRPr="00832918" w:rsidRDefault="00931134" w:rsidP="0046666C">
      <w:pPr>
        <w:pStyle w:val="Liststycke"/>
        <w:rPr>
          <w:sz w:val="22"/>
          <w:szCs w:val="22"/>
        </w:rPr>
      </w:pPr>
      <w:r w:rsidRPr="00032AA9">
        <w:rPr>
          <w:sz w:val="22"/>
          <w:szCs w:val="22"/>
        </w:rPr>
        <w:t>Alla legitimationsyrken är väl uppdaterade på nya forskningsrön, medverkar till att införa dessa samt att rensa ut gamla</w:t>
      </w:r>
      <w:r w:rsidR="000C0438">
        <w:rPr>
          <w:sz w:val="22"/>
          <w:szCs w:val="22"/>
        </w:rPr>
        <w:t>,</w:t>
      </w:r>
      <w:r w:rsidRPr="00032AA9">
        <w:rPr>
          <w:sz w:val="22"/>
          <w:szCs w:val="22"/>
        </w:rPr>
        <w:t xml:space="preserve"> icke längre gällande metoder</w:t>
      </w:r>
      <w:r w:rsidR="000C0438">
        <w:rPr>
          <w:sz w:val="22"/>
          <w:szCs w:val="22"/>
        </w:rPr>
        <w:t xml:space="preserve"> och </w:t>
      </w:r>
      <w:r w:rsidRPr="00032AA9">
        <w:rPr>
          <w:sz w:val="22"/>
          <w:szCs w:val="22"/>
        </w:rPr>
        <w:t>rutiner</w:t>
      </w:r>
    </w:p>
    <w:p w14:paraId="52D695C8" w14:textId="264B3139" w:rsidR="002F6C27" w:rsidRPr="002F6C27" w:rsidRDefault="00E26A48" w:rsidP="0046666C">
      <w:pPr>
        <w:pStyle w:val="Rubrik1"/>
      </w:pPr>
      <w:r>
        <w:lastRenderedPageBreak/>
        <w:t>Bilaga 2</w:t>
      </w:r>
      <w:r w:rsidR="002F6C27">
        <w:t xml:space="preserve"> - </w:t>
      </w:r>
      <w:r w:rsidR="008117E6">
        <w:t xml:space="preserve">Sammanfattning av </w:t>
      </w:r>
      <w:r w:rsidR="008E402D">
        <w:t xml:space="preserve">forsknings- och </w:t>
      </w:r>
      <w:r w:rsidR="008117E6">
        <w:t>i</w:t>
      </w:r>
      <w:r w:rsidR="008117E6" w:rsidRPr="00EB683D">
        <w:t>nnovationsstöd i VGR</w:t>
      </w:r>
      <w:r w:rsidR="008117E6">
        <w:t xml:space="preserve"> </w:t>
      </w:r>
    </w:p>
    <w:p w14:paraId="14728FAD" w14:textId="37AD08D5" w:rsidR="008117E6" w:rsidRPr="002261C5" w:rsidRDefault="00857F37" w:rsidP="0046666C">
      <w:pPr>
        <w:rPr>
          <w:rFonts w:asciiTheme="majorHAnsi" w:hAnsiTheme="majorHAnsi" w:cstheme="majorHAnsi"/>
          <w:b/>
          <w:sz w:val="26"/>
          <w:szCs w:val="26"/>
        </w:rPr>
      </w:pPr>
      <w:hyperlink r:id="rId11" w:history="1">
        <w:r w:rsidR="008117E6" w:rsidRPr="008E402D">
          <w:rPr>
            <w:rStyle w:val="Hyperlnk"/>
            <w:rFonts w:asciiTheme="majorHAnsi" w:hAnsiTheme="majorHAnsi" w:cstheme="majorHAnsi"/>
            <w:b/>
            <w:sz w:val="26"/>
            <w:szCs w:val="26"/>
          </w:rPr>
          <w:t>Innovationsplattformen</w:t>
        </w:r>
      </w:hyperlink>
    </w:p>
    <w:p w14:paraId="09FE9A98" w14:textId="3D712721" w:rsidR="008117E6" w:rsidRDefault="008117E6" w:rsidP="008117E6">
      <w:r w:rsidRPr="00397781">
        <w:t xml:space="preserve">Innovationsplattformen </w:t>
      </w:r>
      <w:r>
        <w:t xml:space="preserve">är en regional enhet som </w:t>
      </w:r>
      <w:r w:rsidRPr="00397781">
        <w:t>stöttar hälso- och sjukvårdens medarbetare och verksamheter med att förverkliga innovat</w:t>
      </w:r>
      <w:r>
        <w:t xml:space="preserve">ion. </w:t>
      </w:r>
      <w:r w:rsidR="00F4615E">
        <w:t>Innovationsplattformen</w:t>
      </w:r>
      <w:r>
        <w:t xml:space="preserve"> arbetar även med att säkerställa en effektiv samverkan mellan vård, akademi och näringsliv. </w:t>
      </w:r>
      <w:r w:rsidRPr="00397781">
        <w:t xml:space="preserve">Målet är att </w:t>
      </w:r>
      <w:r>
        <w:t>innovationer</w:t>
      </w:r>
      <w:r w:rsidRPr="00397781">
        <w:t xml:space="preserve"> en dag ska införas och skapa värde i</w:t>
      </w:r>
      <w:r>
        <w:t>nom</w:t>
      </w:r>
      <w:r w:rsidRPr="00397781">
        <w:t xml:space="preserve"> hälso- och sjukvården och för patienter. En i</w:t>
      </w:r>
      <w:r>
        <w:t>nnovativ i</w:t>
      </w:r>
      <w:r w:rsidRPr="00397781">
        <w:t>dé kan handla om en ny produkt, tjänst, metod, process eller organisationsförändring.</w:t>
      </w:r>
    </w:p>
    <w:p w14:paraId="077D7C49" w14:textId="6F3B0126" w:rsidR="008117E6" w:rsidRDefault="008117E6" w:rsidP="008117E6">
      <w:r>
        <w:t xml:space="preserve">Innovationsplattformen kan t ex ge innovationsstöd </w:t>
      </w:r>
      <w:r w:rsidR="00512F7A">
        <w:t xml:space="preserve">längs hela innovationsprocessen, bland annat </w:t>
      </w:r>
      <w:r>
        <w:t>genom:</w:t>
      </w:r>
    </w:p>
    <w:p w14:paraId="7D26C0DF" w14:textId="5DD2B7B0" w:rsidR="0046666C" w:rsidRPr="0046666C" w:rsidRDefault="0046666C" w:rsidP="00735BFF">
      <w:pPr>
        <w:pStyle w:val="Liststycke"/>
        <w:numPr>
          <w:ilvl w:val="0"/>
          <w:numId w:val="17"/>
        </w:numPr>
        <w:spacing w:after="0" w:line="276" w:lineRule="auto"/>
      </w:pPr>
      <w:r>
        <w:t>Coachning, rådgivning och guidning till rätt instans i VGR</w:t>
      </w:r>
    </w:p>
    <w:p w14:paraId="74159F6F" w14:textId="4D76E2AC" w:rsidR="008117E6" w:rsidRDefault="008117E6" w:rsidP="00735BFF">
      <w:pPr>
        <w:pStyle w:val="Liststycke"/>
        <w:numPr>
          <w:ilvl w:val="0"/>
          <w:numId w:val="17"/>
        </w:numPr>
        <w:spacing w:after="0" w:line="276" w:lineRule="auto"/>
      </w:pPr>
      <w:r>
        <w:t>Behovsverifiering</w:t>
      </w:r>
    </w:p>
    <w:p w14:paraId="7C9257E3" w14:textId="31C22245" w:rsidR="008117E6" w:rsidRDefault="008117E6" w:rsidP="00735BFF">
      <w:pPr>
        <w:pStyle w:val="Liststycke"/>
        <w:numPr>
          <w:ilvl w:val="0"/>
          <w:numId w:val="17"/>
        </w:numPr>
        <w:spacing w:after="0" w:line="276" w:lineRule="auto"/>
      </w:pPr>
      <w:r>
        <w:t>Omvärlds</w:t>
      </w:r>
      <w:r w:rsidR="0046666C">
        <w:t>bevakning</w:t>
      </w:r>
      <w:r>
        <w:t xml:space="preserve"> </w:t>
      </w:r>
    </w:p>
    <w:p w14:paraId="366786B7" w14:textId="75D0B0B5" w:rsidR="008117E6" w:rsidRDefault="0046666C" w:rsidP="00735BFF">
      <w:pPr>
        <w:pStyle w:val="Normalefterlista"/>
        <w:numPr>
          <w:ilvl w:val="0"/>
          <w:numId w:val="17"/>
        </w:numPr>
        <w:spacing w:before="0" w:after="0" w:line="276" w:lineRule="auto"/>
      </w:pPr>
      <w:r>
        <w:t>Designmetodik</w:t>
      </w:r>
    </w:p>
    <w:p w14:paraId="42C20DB2" w14:textId="28EFA450" w:rsidR="0046666C" w:rsidRPr="0046666C" w:rsidRDefault="0046666C" w:rsidP="00735BFF">
      <w:pPr>
        <w:pStyle w:val="Normalefterlista"/>
        <w:numPr>
          <w:ilvl w:val="0"/>
          <w:numId w:val="17"/>
        </w:numPr>
        <w:spacing w:before="0" w:after="0" w:line="276" w:lineRule="auto"/>
      </w:pPr>
      <w:r>
        <w:t>Stöd vid t</w:t>
      </w:r>
      <w:r w:rsidR="008117E6">
        <w:t>est av produkter i klinisk verksamhet</w:t>
      </w:r>
    </w:p>
    <w:p w14:paraId="5BDE6BFF" w14:textId="40F6FB97" w:rsidR="00CA5F54" w:rsidRPr="00511FB3" w:rsidRDefault="008117E6" w:rsidP="00735BFF">
      <w:pPr>
        <w:pStyle w:val="Liststycke"/>
        <w:numPr>
          <w:ilvl w:val="0"/>
          <w:numId w:val="17"/>
        </w:numPr>
        <w:spacing w:after="0" w:line="276" w:lineRule="auto"/>
        <w:ind w:right="0"/>
      </w:pPr>
      <w:r w:rsidRPr="00511FB3">
        <w:t>Juridi</w:t>
      </w:r>
      <w:r w:rsidR="0046666C" w:rsidRPr="00511FB3">
        <w:t>sk stöttning</w:t>
      </w:r>
      <w:r w:rsidRPr="00511FB3">
        <w:t xml:space="preserve"> (</w:t>
      </w:r>
      <w:proofErr w:type="spellStart"/>
      <w:r w:rsidRPr="00511FB3">
        <w:t>bl</w:t>
      </w:r>
      <w:proofErr w:type="spellEnd"/>
      <w:r w:rsidRPr="00511FB3">
        <w:t xml:space="preserve"> a Kommunallagen, Avtalsrätt</w:t>
      </w:r>
      <w:r w:rsidR="0046666C" w:rsidRPr="00511FB3">
        <w:t>, Patientdatalagen,</w:t>
      </w:r>
      <w:r w:rsidR="00CA5F54" w:rsidRPr="00511FB3">
        <w:t xml:space="preserve"> </w:t>
      </w:r>
      <w:r w:rsidRPr="00511FB3">
        <w:t>Immaterialrätten)</w:t>
      </w:r>
      <w:r w:rsidR="0046666C" w:rsidRPr="00511FB3">
        <w:t xml:space="preserve"> </w:t>
      </w:r>
    </w:p>
    <w:p w14:paraId="589FD0B7" w14:textId="35A8937B" w:rsidR="00512F7A" w:rsidRPr="00735BFF" w:rsidRDefault="008117E6" w:rsidP="0046666C">
      <w:pPr>
        <w:pStyle w:val="Liststycke"/>
        <w:numPr>
          <w:ilvl w:val="0"/>
          <w:numId w:val="17"/>
        </w:numPr>
        <w:spacing w:after="0" w:line="276" w:lineRule="auto"/>
        <w:ind w:right="0"/>
      </w:pPr>
      <w:r w:rsidRPr="00511FB3">
        <w:t xml:space="preserve">Finansiering (dels Innovationsfonden, dels stöttning i externfinansierade projekt, t ex från </w:t>
      </w:r>
      <w:proofErr w:type="spellStart"/>
      <w:r w:rsidRPr="00511FB3">
        <w:t>Vinnova</w:t>
      </w:r>
      <w:proofErr w:type="spellEnd"/>
      <w:r w:rsidRPr="00511FB3">
        <w:t>)</w:t>
      </w:r>
      <w:r w:rsidR="00735BFF">
        <w:br/>
      </w:r>
    </w:p>
    <w:p w14:paraId="081D3D8A" w14:textId="572BBC16" w:rsidR="008117E6" w:rsidRPr="00475BF6" w:rsidRDefault="00857F37" w:rsidP="0046666C">
      <w:pPr>
        <w:rPr>
          <w:rFonts w:asciiTheme="majorHAnsi" w:hAnsiTheme="majorHAnsi" w:cstheme="majorHAnsi"/>
          <w:b/>
          <w:sz w:val="26"/>
          <w:szCs w:val="26"/>
        </w:rPr>
      </w:pPr>
      <w:hyperlink r:id="rId12" w:history="1">
        <w:r w:rsidR="008117E6" w:rsidRPr="008E402D">
          <w:rPr>
            <w:rStyle w:val="Hyperlnk"/>
            <w:rFonts w:asciiTheme="majorHAnsi" w:hAnsiTheme="majorHAnsi" w:cstheme="majorHAnsi"/>
            <w:b/>
            <w:sz w:val="26"/>
            <w:szCs w:val="26"/>
          </w:rPr>
          <w:t>Innovationsfonden</w:t>
        </w:r>
      </w:hyperlink>
    </w:p>
    <w:p w14:paraId="64CE9433" w14:textId="36A8D3DF" w:rsidR="008117E6" w:rsidRPr="00475BF6" w:rsidRDefault="008117E6" w:rsidP="008117E6">
      <w:pPr>
        <w:spacing w:after="0"/>
      </w:pPr>
      <w:r w:rsidRPr="00475BF6">
        <w:t xml:space="preserve">För att ta tillvara på medarbetares och verksamheters innovativa idéer </w:t>
      </w:r>
      <w:r w:rsidR="00B33D62">
        <w:t>avsätter</w:t>
      </w:r>
      <w:r w:rsidR="00512F7A">
        <w:t xml:space="preserve"> </w:t>
      </w:r>
      <w:r w:rsidR="00512F7A" w:rsidRPr="00475BF6">
        <w:t>Hälso- och sjukvårdsstyrelsen i VGR</w:t>
      </w:r>
      <w:r w:rsidR="00512F7A">
        <w:t xml:space="preserve"> </w:t>
      </w:r>
      <w:r w:rsidR="00512F7A" w:rsidRPr="00475BF6">
        <w:t xml:space="preserve">20 miljoner kronor årligen till </w:t>
      </w:r>
      <w:r w:rsidR="00512F7A">
        <w:t>Innovations</w:t>
      </w:r>
      <w:r w:rsidR="00512F7A" w:rsidRPr="00475BF6">
        <w:t>fonden</w:t>
      </w:r>
      <w:r w:rsidR="00512F7A">
        <w:t>.</w:t>
      </w:r>
      <w:r w:rsidRPr="00475BF6">
        <w:t xml:space="preserve"> Innovationsplattformen ansvarar för</w:t>
      </w:r>
      <w:r w:rsidR="00512F7A">
        <w:t xml:space="preserve"> att </w:t>
      </w:r>
      <w:r w:rsidR="005C6AF8">
        <w:t>utlysa</w:t>
      </w:r>
      <w:r w:rsidR="00512F7A">
        <w:t xml:space="preserve"> dessa medel samt bidrar med coachning och </w:t>
      </w:r>
      <w:r w:rsidR="00512F7A" w:rsidRPr="005D3625">
        <w:t xml:space="preserve">stöd </w:t>
      </w:r>
      <w:r w:rsidR="00CA5F54" w:rsidRPr="005D3625">
        <w:t>till de</w:t>
      </w:r>
      <w:r w:rsidR="005D3625" w:rsidRPr="005D3625">
        <w:t xml:space="preserve"> </w:t>
      </w:r>
      <w:r w:rsidR="00512F7A" w:rsidRPr="005D3625">
        <w:t>som</w:t>
      </w:r>
      <w:r w:rsidR="00512F7A">
        <w:t xml:space="preserve"> fått pengar</w:t>
      </w:r>
      <w:r w:rsidRPr="00475BF6">
        <w:t>. Finansiering från fonden ska hjälpa verksamheter och medarbetare att utveckla, testa, använda eller utvärdera nya innovativa produkter, processer, tjänster eller metoder inom hälso- och sjukvården i</w:t>
      </w:r>
      <w:r w:rsidR="00CA5F54">
        <w:t xml:space="preserve"> </w:t>
      </w:r>
      <w:r w:rsidR="00CA5F54" w:rsidRPr="005D3625">
        <w:t>VGR</w:t>
      </w:r>
      <w:r w:rsidR="005D3625">
        <w:t>.</w:t>
      </w:r>
      <w:r w:rsidRPr="005D3625">
        <w:t xml:space="preserve"> </w:t>
      </w:r>
    </w:p>
    <w:p w14:paraId="641843CA" w14:textId="77777777" w:rsidR="008117E6" w:rsidRDefault="008117E6" w:rsidP="008117E6">
      <w:pPr>
        <w:spacing w:after="0"/>
      </w:pPr>
    </w:p>
    <w:p w14:paraId="11ED7F5E" w14:textId="05EF469B" w:rsidR="008117E6" w:rsidRDefault="008117E6" w:rsidP="008117E6">
      <w:pPr>
        <w:spacing w:after="0"/>
      </w:pPr>
    </w:p>
    <w:p w14:paraId="0E5E8000" w14:textId="3C849489" w:rsidR="00C26378" w:rsidRDefault="00967DA0" w:rsidP="00CF729E">
      <w:pPr>
        <w:spacing w:after="0" w:line="240" w:lineRule="auto"/>
        <w:rPr>
          <w:rFonts w:asciiTheme="majorHAnsi" w:hAnsiTheme="majorHAnsi" w:cstheme="majorHAnsi"/>
          <w:b/>
          <w:sz w:val="26"/>
          <w:szCs w:val="26"/>
        </w:rPr>
      </w:pPr>
      <w:r>
        <w:rPr>
          <w:rFonts w:asciiTheme="majorHAnsi" w:hAnsiTheme="majorHAnsi" w:cstheme="majorHAnsi"/>
          <w:b/>
          <w:noProof/>
          <w:sz w:val="26"/>
          <w:szCs w:val="26"/>
        </w:rPr>
        <w:drawing>
          <wp:anchor distT="0" distB="0" distL="114300" distR="114300" simplePos="0" relativeHeight="251669504" behindDoc="1" locked="0" layoutInCell="1" allowOverlap="1" wp14:anchorId="39804537" wp14:editId="19B88DC3">
            <wp:simplePos x="0" y="0"/>
            <wp:positionH relativeFrom="margin">
              <wp:align>center</wp:align>
            </wp:positionH>
            <wp:positionV relativeFrom="paragraph">
              <wp:posOffset>44450</wp:posOffset>
            </wp:positionV>
            <wp:extent cx="2327080" cy="2390775"/>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duotone>
                        <a:schemeClr val="accent6">
                          <a:shade val="45000"/>
                          <a:satMod val="135000"/>
                        </a:schemeClr>
                        <a:prstClr val="white"/>
                      </a:duotone>
                      <a:extLst>
                        <a:ext uri="{BEBA8EAE-BF5A-486C-A8C5-ECC9F3942E4B}">
                          <a14:imgProps xmlns:a14="http://schemas.microsoft.com/office/drawing/2010/main">
                            <a14:imgLayer r:embed="rId14">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327080" cy="2390775"/>
                    </a:xfrm>
                    <a:prstGeom prst="rect">
                      <a:avLst/>
                    </a:prstGeom>
                    <a:noFill/>
                  </pic:spPr>
                </pic:pic>
              </a:graphicData>
            </a:graphic>
            <wp14:sizeRelH relativeFrom="margin">
              <wp14:pctWidth>0</wp14:pctWidth>
            </wp14:sizeRelH>
            <wp14:sizeRelV relativeFrom="margin">
              <wp14:pctHeight>0</wp14:pctHeight>
            </wp14:sizeRelV>
          </wp:anchor>
        </w:drawing>
      </w:r>
      <w:r w:rsidR="00512F7A">
        <w:rPr>
          <w:rFonts w:asciiTheme="majorHAnsi" w:hAnsiTheme="majorHAnsi" w:cstheme="majorHAnsi"/>
          <w:b/>
          <w:sz w:val="26"/>
          <w:szCs w:val="26"/>
        </w:rPr>
        <w:br w:type="page"/>
      </w:r>
      <w:r w:rsidR="00CF729E">
        <w:rPr>
          <w:rFonts w:asciiTheme="majorHAnsi" w:hAnsiTheme="majorHAnsi" w:cstheme="majorHAnsi"/>
          <w:b/>
          <w:sz w:val="26"/>
          <w:szCs w:val="26"/>
        </w:rPr>
        <w:lastRenderedPageBreak/>
        <w:t>Ytterligare s</w:t>
      </w:r>
      <w:r w:rsidR="002A2257">
        <w:rPr>
          <w:rFonts w:asciiTheme="majorHAnsi" w:hAnsiTheme="majorHAnsi" w:cstheme="majorHAnsi"/>
          <w:b/>
          <w:sz w:val="26"/>
          <w:szCs w:val="26"/>
        </w:rPr>
        <w:t>tödstrukturer</w:t>
      </w:r>
      <w:r w:rsidR="008117E6">
        <w:rPr>
          <w:rFonts w:asciiTheme="majorHAnsi" w:hAnsiTheme="majorHAnsi" w:cstheme="majorHAnsi"/>
          <w:b/>
          <w:sz w:val="26"/>
          <w:szCs w:val="26"/>
        </w:rPr>
        <w:t xml:space="preserve"> </w:t>
      </w:r>
      <w:r w:rsidR="00932901">
        <w:rPr>
          <w:rFonts w:asciiTheme="majorHAnsi" w:hAnsiTheme="majorHAnsi" w:cstheme="majorHAnsi"/>
          <w:b/>
          <w:sz w:val="26"/>
          <w:szCs w:val="26"/>
        </w:rPr>
        <w:t>som</w:t>
      </w:r>
      <w:r w:rsidR="00CF729E">
        <w:rPr>
          <w:rFonts w:asciiTheme="majorHAnsi" w:hAnsiTheme="majorHAnsi" w:cstheme="majorHAnsi"/>
          <w:b/>
          <w:sz w:val="26"/>
          <w:szCs w:val="26"/>
        </w:rPr>
        <w:t xml:space="preserve"> </w:t>
      </w:r>
      <w:r w:rsidR="008117E6">
        <w:rPr>
          <w:rFonts w:asciiTheme="majorHAnsi" w:hAnsiTheme="majorHAnsi" w:cstheme="majorHAnsi"/>
          <w:b/>
          <w:sz w:val="26"/>
          <w:szCs w:val="26"/>
        </w:rPr>
        <w:t>stöttar forskning och innovation i</w:t>
      </w:r>
      <w:r w:rsidR="008117E6" w:rsidRPr="009F6F46">
        <w:rPr>
          <w:rFonts w:asciiTheme="majorHAnsi" w:hAnsiTheme="majorHAnsi" w:cstheme="majorHAnsi"/>
          <w:b/>
          <w:sz w:val="26"/>
          <w:szCs w:val="26"/>
        </w:rPr>
        <w:t xml:space="preserve"> VGR</w:t>
      </w:r>
    </w:p>
    <w:p w14:paraId="380A27AE" w14:textId="77777777" w:rsidR="00CF729E" w:rsidRPr="00105C0E" w:rsidRDefault="00CF729E" w:rsidP="00CF729E">
      <w:pPr>
        <w:spacing w:after="0" w:line="240" w:lineRule="auto"/>
        <w:rPr>
          <w:rFonts w:asciiTheme="majorHAnsi" w:hAnsiTheme="majorHAnsi" w:cstheme="majorHAnsi"/>
          <w:b/>
          <w:sz w:val="26"/>
          <w:szCs w:val="26"/>
        </w:rPr>
      </w:pPr>
    </w:p>
    <w:p w14:paraId="63864B73" w14:textId="0F80423C" w:rsidR="008117E6" w:rsidRDefault="00857F37" w:rsidP="008117E6">
      <w:pPr>
        <w:spacing w:after="0"/>
      </w:pPr>
      <w:hyperlink r:id="rId15" w:history="1">
        <w:r w:rsidR="00270BA9" w:rsidRPr="007A07D8">
          <w:rPr>
            <w:rStyle w:val="Hyperlnk"/>
          </w:rPr>
          <w:t>ALF Västra Götaland</w:t>
        </w:r>
      </w:hyperlink>
      <w:r w:rsidR="00270BA9">
        <w:t xml:space="preserve"> </w:t>
      </w:r>
      <w:r w:rsidR="00DB1FD4">
        <w:t>–</w:t>
      </w:r>
      <w:r w:rsidR="005C6AF8">
        <w:t xml:space="preserve"> </w:t>
      </w:r>
      <w:r w:rsidR="0059738D" w:rsidRPr="00511FB3">
        <w:t>V</w:t>
      </w:r>
      <w:r w:rsidR="00DB1FD4">
        <w:t>ästra Götalandsregionen</w:t>
      </w:r>
      <w:r w:rsidR="00854EFC" w:rsidRPr="00511FB3">
        <w:t xml:space="preserve"> och</w:t>
      </w:r>
      <w:r w:rsidR="00854EFC" w:rsidRPr="00854EFC">
        <w:t xml:space="preserve"> Göteborgs universitet </w:t>
      </w:r>
      <w:r w:rsidR="00854EFC">
        <w:t>samarbetar</w:t>
      </w:r>
      <w:r w:rsidR="00854EFC" w:rsidRPr="00854EFC">
        <w:t xml:space="preserve"> för att utifrån vetenskaplig grund och beprövad klinisk erfarenhet utveckla ny kunskap </w:t>
      </w:r>
      <w:r w:rsidR="00854EFC">
        <w:t>för en</w:t>
      </w:r>
      <w:r w:rsidR="00854EFC" w:rsidRPr="00854EFC">
        <w:t xml:space="preserve"> god vård för medborgarna i Västra Götaland.</w:t>
      </w:r>
      <w:r w:rsidR="00854EFC" w:rsidRPr="00854EFC" w:rsidDel="00270BA9">
        <w:t xml:space="preserve"> </w:t>
      </w:r>
      <w:r w:rsidR="00120161" w:rsidRPr="00120161">
        <w:t>ALF-medel är sökbara och allokeras framför allt för olika former av projektstöd samt för 4-åriga forskartjänster på halvtid för sjukvårdsanställd personal</w:t>
      </w:r>
      <w:r w:rsidR="00512F7A">
        <w:t>.</w:t>
      </w:r>
    </w:p>
    <w:p w14:paraId="32096540" w14:textId="77777777" w:rsidR="008117E6" w:rsidRDefault="008117E6" w:rsidP="008117E6">
      <w:pPr>
        <w:spacing w:after="0"/>
      </w:pPr>
    </w:p>
    <w:p w14:paraId="2D7E265D" w14:textId="1F5E0FF1" w:rsidR="008117E6" w:rsidRDefault="00857F37" w:rsidP="008117E6">
      <w:pPr>
        <w:spacing w:after="0"/>
      </w:pPr>
      <w:hyperlink r:id="rId16" w:history="1">
        <w:r w:rsidR="008117E6" w:rsidRPr="007A07D8">
          <w:rPr>
            <w:rStyle w:val="Hyperlnk"/>
          </w:rPr>
          <w:t>Biobank Väst</w:t>
        </w:r>
      </w:hyperlink>
      <w:r w:rsidR="008117E6">
        <w:t xml:space="preserve"> </w:t>
      </w:r>
      <w:r w:rsidR="00270BA9" w:rsidRPr="00270BA9">
        <w:t>erbjuder tjänster och kompetent vägledning i biobankning till forskare inom hälso- och sjukvård, akademi och näringsliv.</w:t>
      </w:r>
    </w:p>
    <w:p w14:paraId="769662E0" w14:textId="025C24FD" w:rsidR="00105C0E" w:rsidRDefault="00105C0E" w:rsidP="008117E6">
      <w:pPr>
        <w:spacing w:after="0"/>
      </w:pPr>
    </w:p>
    <w:p w14:paraId="09397D1A" w14:textId="6D548747" w:rsidR="001F7F8B" w:rsidRDefault="00857F37" w:rsidP="008117E6">
      <w:pPr>
        <w:spacing w:after="0"/>
      </w:pPr>
      <w:hyperlink r:id="rId17" w:history="1">
        <w:r w:rsidR="00105C0E" w:rsidRPr="00105C0E">
          <w:rPr>
            <w:rStyle w:val="Hyperlnk"/>
          </w:rPr>
          <w:t>Budget 2020</w:t>
        </w:r>
      </w:hyperlink>
      <w:r w:rsidR="00105C0E">
        <w:t xml:space="preserve"> är </w:t>
      </w:r>
      <w:r w:rsidR="00CF729E" w:rsidRPr="00B46310">
        <w:t xml:space="preserve">regionens </w:t>
      </w:r>
      <w:r w:rsidR="00CF729E">
        <w:t xml:space="preserve">viktigaste styrande </w:t>
      </w:r>
      <w:r w:rsidR="00CF729E" w:rsidRPr="00374BEE">
        <w:t>dokument</w:t>
      </w:r>
      <w:r w:rsidR="00CF729E">
        <w:t xml:space="preserve">, </w:t>
      </w:r>
      <w:r w:rsidR="00E26224">
        <w:t>som bland annat innefattar strategier för hur VGR ska fortsätta stärka innovationskraften i regionen.</w:t>
      </w:r>
    </w:p>
    <w:p w14:paraId="5ED69824" w14:textId="77777777" w:rsidR="00E26224" w:rsidRDefault="00E26224" w:rsidP="008117E6">
      <w:pPr>
        <w:spacing w:after="0"/>
      </w:pPr>
    </w:p>
    <w:p w14:paraId="5B9276A8" w14:textId="44DC0B23" w:rsidR="008117E6" w:rsidRPr="001F7F8B" w:rsidRDefault="00857F37" w:rsidP="001F7F8B">
      <w:pPr>
        <w:rPr>
          <w:rFonts w:asciiTheme="majorHAnsi" w:hAnsiTheme="majorHAnsi" w:cstheme="majorHAnsi"/>
          <w:b/>
          <w:sz w:val="26"/>
          <w:szCs w:val="26"/>
        </w:rPr>
      </w:pPr>
      <w:hyperlink r:id="rId18" w:history="1">
        <w:r w:rsidR="001F7F8B" w:rsidRPr="001F7F8B">
          <w:rPr>
            <w:rStyle w:val="Hyperlnk"/>
          </w:rPr>
          <w:t>Finansiering till forsknings- och innovationsprojekt</w:t>
        </w:r>
      </w:hyperlink>
      <w:r w:rsidR="005C6AF8">
        <w:t xml:space="preserve"> </w:t>
      </w:r>
      <w:r w:rsidR="00DB1FD4">
        <w:t>–</w:t>
      </w:r>
      <w:r w:rsidR="005C6AF8">
        <w:t xml:space="preserve"> </w:t>
      </w:r>
      <w:r w:rsidR="00451363">
        <w:t>S</w:t>
      </w:r>
      <w:r w:rsidR="001F7F8B" w:rsidRPr="00C26378">
        <w:t>ka du göra en forskningsstudie</w:t>
      </w:r>
      <w:r w:rsidR="001F7F8B">
        <w:t xml:space="preserve"> eller vill driva ett innovationsprojekt,</w:t>
      </w:r>
      <w:r w:rsidR="001F7F8B" w:rsidRPr="00C26378">
        <w:t xml:space="preserve"> kan du söka projektmedel. Ibland är det även möjligt att söka separata bidrag till kostnader i samband med förberedelser som etikprövning eller för att presentera resultat, till exempel på en konferens. Villkoren skiljer sig mellan olika anslagsgivare och målgrupperna kan variera. </w:t>
      </w:r>
    </w:p>
    <w:p w14:paraId="1CDEDFB4" w14:textId="46810BF3" w:rsidR="008117E6" w:rsidRPr="00854EFC" w:rsidRDefault="00857F37" w:rsidP="008117E6">
      <w:pPr>
        <w:spacing w:after="0"/>
      </w:pPr>
      <w:hyperlink r:id="rId19" w:history="1">
        <w:r w:rsidR="008117E6" w:rsidRPr="00142B12">
          <w:rPr>
            <w:rStyle w:val="Hyperlnk"/>
          </w:rPr>
          <w:t>Gothia Forum</w:t>
        </w:r>
      </w:hyperlink>
      <w:r w:rsidR="00854EFC" w:rsidRPr="0046666C">
        <w:rPr>
          <w:rStyle w:val="Hyperlnk"/>
          <w:u w:val="none"/>
        </w:rPr>
        <w:t xml:space="preserve"> </w:t>
      </w:r>
      <w:r w:rsidR="00854EFC" w:rsidRPr="0046666C">
        <w:rPr>
          <w:rStyle w:val="Hyperlnk"/>
          <w:color w:val="auto"/>
          <w:u w:val="none"/>
        </w:rPr>
        <w:t xml:space="preserve">är en </w:t>
      </w:r>
      <w:r w:rsidR="00854EFC" w:rsidRPr="0046666C">
        <w:t>enhet som fungerar som en mötesplats och</w:t>
      </w:r>
      <w:r w:rsidR="00854EFC">
        <w:t xml:space="preserve"> en</w:t>
      </w:r>
      <w:r w:rsidR="00854EFC" w:rsidRPr="0046666C">
        <w:t xml:space="preserve"> frivillig resurs för alla som arbetar med klinisk forskning </w:t>
      </w:r>
      <w:r w:rsidR="00854EFC" w:rsidRPr="00511FB3">
        <w:t xml:space="preserve">i </w:t>
      </w:r>
      <w:r w:rsidR="00111ABF" w:rsidRPr="00511FB3">
        <w:t>VGR</w:t>
      </w:r>
      <w:r w:rsidR="00854EFC" w:rsidRPr="00511FB3">
        <w:t>.</w:t>
      </w:r>
    </w:p>
    <w:p w14:paraId="2D38B99C" w14:textId="5836CD79" w:rsidR="008117E6" w:rsidRDefault="008117E6" w:rsidP="008117E6">
      <w:pPr>
        <w:spacing w:after="0"/>
      </w:pPr>
    </w:p>
    <w:p w14:paraId="4975832F" w14:textId="4C182E35" w:rsidR="00704177" w:rsidRDefault="00DC2E76" w:rsidP="00CF729E">
      <w:r w:rsidRPr="00DC2E76">
        <w:t>Bibliotek</w:t>
      </w:r>
      <w:r>
        <w:t xml:space="preserve"> </w:t>
      </w:r>
      <w:r w:rsidRPr="00DB1FD4">
        <w:rPr>
          <w:color w:val="FF0000"/>
        </w:rPr>
        <w:t>[</w:t>
      </w:r>
      <w:r>
        <w:rPr>
          <w:color w:val="FF0000"/>
        </w:rPr>
        <w:t>Om enheten/verksamh</w:t>
      </w:r>
      <w:r w:rsidR="007B60D6">
        <w:rPr>
          <w:color w:val="FF0000"/>
        </w:rPr>
        <w:t xml:space="preserve">eten/förvaltningen </w:t>
      </w:r>
      <w:r>
        <w:rPr>
          <w:color w:val="FF0000"/>
        </w:rPr>
        <w:t>har ett bibliotek – lägg in en länk till bibliotekets hemsida i denna rubrik och sedan fakta om vilka bibliotekstjänster som finns att tillgå</w:t>
      </w:r>
      <w:r w:rsidRPr="00DB1FD4">
        <w:rPr>
          <w:color w:val="FF0000"/>
        </w:rPr>
        <w:t>]</w:t>
      </w:r>
    </w:p>
    <w:p w14:paraId="74355881" w14:textId="7E003E47" w:rsidR="008117E6" w:rsidRDefault="00857F37" w:rsidP="008117E6">
      <w:pPr>
        <w:spacing w:after="0"/>
      </w:pPr>
      <w:hyperlink r:id="rId20" w:history="1">
        <w:r w:rsidR="008117E6" w:rsidRPr="00142B12">
          <w:rPr>
            <w:rStyle w:val="Hyperlnk"/>
          </w:rPr>
          <w:t>HTA-</w:t>
        </w:r>
        <w:r w:rsidR="006E6372">
          <w:rPr>
            <w:rStyle w:val="Hyperlnk"/>
          </w:rPr>
          <w:t>centrum</w:t>
        </w:r>
      </w:hyperlink>
      <w:r w:rsidR="00854EFC">
        <w:t xml:space="preserve"> </w:t>
      </w:r>
      <w:r w:rsidR="006E6372" w:rsidRPr="006E6372">
        <w:t xml:space="preserve">är en stödorganisation </w:t>
      </w:r>
      <w:r w:rsidR="006E6372">
        <w:t>som</w:t>
      </w:r>
      <w:r w:rsidR="006E6372" w:rsidRPr="006E6372">
        <w:t xml:space="preserve"> möjliggör verksamhetsbaserad Health Technology Assessment</w:t>
      </w:r>
      <w:r w:rsidR="00895EF7">
        <w:t xml:space="preserve">. Detta </w:t>
      </w:r>
      <w:r w:rsidR="006E6372">
        <w:t xml:space="preserve">innebär </w:t>
      </w:r>
      <w:r w:rsidR="006E6372" w:rsidRPr="006E6372">
        <w:t xml:space="preserve">utvärdering av </w:t>
      </w:r>
      <w:r w:rsidR="006E6372">
        <w:t xml:space="preserve">tekniker och </w:t>
      </w:r>
      <w:r w:rsidR="006E6372" w:rsidRPr="006E6372">
        <w:t>metoder i hälso- och sjukvården</w:t>
      </w:r>
      <w:r w:rsidR="006E6372">
        <w:t>.</w:t>
      </w:r>
    </w:p>
    <w:p w14:paraId="3D914DF7" w14:textId="77777777" w:rsidR="008117E6" w:rsidRDefault="008117E6" w:rsidP="008117E6">
      <w:pPr>
        <w:spacing w:after="0"/>
      </w:pPr>
    </w:p>
    <w:p w14:paraId="1ECC9069" w14:textId="0051EFE4" w:rsidR="003A1DB5" w:rsidRDefault="00857F37" w:rsidP="007B5A20">
      <w:pPr>
        <w:spacing w:after="0"/>
      </w:pPr>
      <w:hyperlink r:id="rId21" w:history="1">
        <w:r w:rsidR="008117E6" w:rsidRPr="008F56FB">
          <w:rPr>
            <w:rStyle w:val="Hyperlnk"/>
          </w:rPr>
          <w:t>Koncerninköp</w:t>
        </w:r>
        <w:r w:rsidR="006E6372">
          <w:t xml:space="preserve"> ansvarar för hållbar upphandling inom regionen</w:t>
        </w:r>
        <w:r w:rsidR="00F4615E">
          <w:t xml:space="preserve"> och hanterar därmed alla inköpsprocesser och kontakt</w:t>
        </w:r>
        <w:r w:rsidR="00DE2E36">
          <w:t>er</w:t>
        </w:r>
        <w:r w:rsidR="00F4615E">
          <w:t xml:space="preserve"> med leverantörer.</w:t>
        </w:r>
        <w:r w:rsidR="007B5A20">
          <w:t xml:space="preserve"> </w:t>
        </w:r>
      </w:hyperlink>
    </w:p>
    <w:p w14:paraId="4E051322" w14:textId="77777777" w:rsidR="007B5A20" w:rsidRDefault="007B5A20" w:rsidP="007B5A20">
      <w:pPr>
        <w:spacing w:after="0"/>
      </w:pPr>
    </w:p>
    <w:p w14:paraId="7F3368B7" w14:textId="6A97BE20" w:rsidR="00C26378" w:rsidRPr="00C26378" w:rsidRDefault="00857F37" w:rsidP="00C26378">
      <w:pPr>
        <w:rPr>
          <w:rFonts w:asciiTheme="majorHAnsi" w:hAnsiTheme="majorHAnsi" w:cstheme="majorHAnsi"/>
          <w:b/>
          <w:sz w:val="26"/>
          <w:szCs w:val="26"/>
        </w:rPr>
      </w:pPr>
      <w:hyperlink r:id="rId22" w:history="1">
        <w:r w:rsidR="00C26378" w:rsidRPr="001F7F8B">
          <w:rPr>
            <w:rStyle w:val="Hyperlnk"/>
          </w:rPr>
          <w:t>Lokala FoU-enheter</w:t>
        </w:r>
      </w:hyperlink>
      <w:r w:rsidR="005C6AF8">
        <w:t xml:space="preserve"> </w:t>
      </w:r>
      <w:r w:rsidR="00C26378" w:rsidRPr="00C26378">
        <w:t xml:space="preserve">är funktioner dit du kan vända dig </w:t>
      </w:r>
      <w:r w:rsidR="00C26378" w:rsidRPr="002A2257">
        <w:t>om du till exempel har en frågeställning eller hypotes som du vill undersöka i ett vetenskapligt projekt</w:t>
      </w:r>
      <w:r w:rsidR="00511FB3">
        <w:t>, utvecklings-</w:t>
      </w:r>
      <w:r w:rsidR="00C26378" w:rsidRPr="002A2257">
        <w:t xml:space="preserve"> eller </w:t>
      </w:r>
      <w:r w:rsidR="00511FB3">
        <w:t>innovation</w:t>
      </w:r>
      <w:r w:rsidR="00C26378" w:rsidRPr="002A2257">
        <w:t>sarbete.</w:t>
      </w:r>
    </w:p>
    <w:p w14:paraId="526A023A" w14:textId="47E43E77" w:rsidR="003A1DB5" w:rsidRDefault="00857F37" w:rsidP="008117E6">
      <w:pPr>
        <w:spacing w:after="0"/>
      </w:pPr>
      <w:hyperlink r:id="rId23" w:history="1">
        <w:r w:rsidR="008117E6" w:rsidRPr="00142B12">
          <w:rPr>
            <w:rStyle w:val="Hyperlnk"/>
          </w:rPr>
          <w:t>Ordnat införande</w:t>
        </w:r>
      </w:hyperlink>
      <w:r w:rsidR="00F4615E">
        <w:t xml:space="preserve"> är den </w:t>
      </w:r>
      <w:r w:rsidR="00F4615E" w:rsidRPr="00F4615E">
        <w:t>strukturerade process som avgör vilka nya läkemedel och metoder som ska införas i sjukvården</w:t>
      </w:r>
      <w:r w:rsidR="00F4615E">
        <w:t xml:space="preserve">. </w:t>
      </w:r>
      <w:r w:rsidR="00F4615E" w:rsidRPr="00F4615E">
        <w:t>Processen utgår från den etiska plattformen för prioriteringar och syftet är att uppnå en rättvis, jämlik och effektiv vård.</w:t>
      </w:r>
    </w:p>
    <w:p w14:paraId="2B87CFFA" w14:textId="77777777" w:rsidR="002A2257" w:rsidRDefault="002A2257" w:rsidP="008117E6">
      <w:pPr>
        <w:spacing w:after="0"/>
      </w:pPr>
    </w:p>
    <w:p w14:paraId="2F75A3F0" w14:textId="08379D82" w:rsidR="008117E6" w:rsidRPr="00932901" w:rsidRDefault="00932901" w:rsidP="008117E6">
      <w:pPr>
        <w:spacing w:after="0"/>
        <w:rPr>
          <w:rStyle w:val="Hyperlnk"/>
          <w:sz w:val="22"/>
          <w:szCs w:val="22"/>
        </w:rPr>
      </w:pPr>
      <w:r>
        <w:fldChar w:fldCharType="begin"/>
      </w:r>
      <w:r>
        <w:instrText xml:space="preserve"> HYPERLINK "https://insidan.vgregion.se/kontakt-och-organisation/regiongemensamma-kontaktuppgifter/ledning-och-styring-av-is-it/" </w:instrText>
      </w:r>
      <w:r>
        <w:fldChar w:fldCharType="separate"/>
      </w:r>
      <w:r w:rsidR="008117E6" w:rsidRPr="00932901">
        <w:rPr>
          <w:rStyle w:val="Hyperlnk"/>
        </w:rPr>
        <w:t>VGR IT</w:t>
      </w:r>
      <w:r w:rsidR="00F4615E">
        <w:t xml:space="preserve"> </w:t>
      </w:r>
      <w:r w:rsidR="00F4615E" w:rsidRPr="00F4615E">
        <w:t xml:space="preserve">är Västra Götalandsregionens IS/IT-organisation som ansvarar för </w:t>
      </w:r>
      <w:r w:rsidR="003A7B5B">
        <w:t xml:space="preserve">utveckling, </w:t>
      </w:r>
      <w:r w:rsidR="00F4615E" w:rsidRPr="00F4615E">
        <w:t>drift och support av IT-infrastruktur, applikationer och telefoni.</w:t>
      </w:r>
    </w:p>
    <w:p w14:paraId="4651B79A" w14:textId="77777777" w:rsidR="00CF729E" w:rsidRDefault="00932901" w:rsidP="00CF729E">
      <w:pPr>
        <w:rPr>
          <w:rFonts w:asciiTheme="majorHAnsi" w:eastAsiaTheme="majorEastAsia" w:hAnsiTheme="majorHAnsi" w:cstheme="majorBidi"/>
          <w:color w:val="000000" w:themeColor="text1"/>
          <w:sz w:val="40"/>
          <w:szCs w:val="26"/>
        </w:rPr>
      </w:pPr>
      <w:r>
        <w:rPr>
          <w:rFonts w:asciiTheme="majorHAnsi" w:eastAsiaTheme="majorEastAsia" w:hAnsiTheme="majorHAnsi" w:cstheme="majorBidi"/>
          <w:color w:val="000000" w:themeColor="text1"/>
          <w:sz w:val="40"/>
          <w:szCs w:val="26"/>
        </w:rPr>
        <w:fldChar w:fldCharType="end"/>
      </w:r>
    </w:p>
    <w:p w14:paraId="21CD48E3" w14:textId="171C4438" w:rsidR="003A1DB5" w:rsidRPr="00CF729E" w:rsidRDefault="0093058B" w:rsidP="00CF729E">
      <w:pPr>
        <w:rPr>
          <w:rFonts w:asciiTheme="majorHAnsi" w:eastAsiaTheme="majorEastAsia" w:hAnsiTheme="majorHAnsi" w:cstheme="majorBidi"/>
          <w:color w:val="000000" w:themeColor="text1"/>
          <w:sz w:val="40"/>
          <w:szCs w:val="26"/>
        </w:rPr>
      </w:pPr>
      <w:r w:rsidRPr="00A23B4E">
        <w:rPr>
          <w:noProof/>
        </w:rPr>
        <w:drawing>
          <wp:anchor distT="0" distB="0" distL="114300" distR="114300" simplePos="0" relativeHeight="251660288" behindDoc="0" locked="0" layoutInCell="1" allowOverlap="1" wp14:anchorId="5B7703C3" wp14:editId="76480AA9">
            <wp:simplePos x="0" y="0"/>
            <wp:positionH relativeFrom="column">
              <wp:posOffset>4235577</wp:posOffset>
            </wp:positionH>
            <wp:positionV relativeFrom="paragraph">
              <wp:posOffset>409321</wp:posOffset>
            </wp:positionV>
            <wp:extent cx="2163445" cy="434975"/>
            <wp:effectExtent l="0" t="0" r="8255" b="3175"/>
            <wp:wrapNone/>
            <wp:docPr id="21" name="Bildobjekt 21" descr="VG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G_PM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63445" cy="4349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A1DB5" w:rsidRPr="00A23B4E">
        <w:t xml:space="preserve">För ytterligare frågor, rådgivning eller tips för framtida uppdateringar av detta dokument, hör gärna av dig till </w:t>
      </w:r>
      <w:r w:rsidR="00054172" w:rsidRPr="00A23B4E">
        <w:t>Innovationsplattformen</w:t>
      </w:r>
      <w:r w:rsidR="003A1DB5" w:rsidRPr="00A23B4E">
        <w:t>.</w:t>
      </w:r>
      <w:r w:rsidR="002F03EF" w:rsidRPr="00A23B4E">
        <w:t xml:space="preserve"> </w:t>
      </w:r>
    </w:p>
    <w:p w14:paraId="2CB39614" w14:textId="565507E2" w:rsidR="002C60AD" w:rsidRPr="00FE6E41" w:rsidRDefault="00FB5086" w:rsidP="003A1DB5">
      <w:pPr>
        <w:pStyle w:val="Underrubrik"/>
        <w:ind w:right="2268"/>
        <w:rPr>
          <w:lang w:val="en-US"/>
        </w:rPr>
      </w:pPr>
      <w:r w:rsidRPr="00A23B4E">
        <w:rPr>
          <w:rFonts w:ascii="Times New Roman" w:eastAsia="Times New Roman" w:hAnsi="Times New Roman"/>
        </w:rPr>
        <w:t>E-post</w:t>
      </w:r>
      <w:r w:rsidRPr="00A23B4E">
        <w:rPr>
          <w:rFonts w:ascii="Times New Roman" w:eastAsia="Times New Roman" w:hAnsi="Times New Roman"/>
          <w:sz w:val="24"/>
        </w:rPr>
        <w:t>:</w:t>
      </w:r>
      <w:r w:rsidRPr="00511FB3">
        <w:rPr>
          <w:rFonts w:ascii="Times New Roman" w:hAnsi="Times New Roman"/>
          <w:lang w:val="en-US"/>
        </w:rPr>
        <w:t xml:space="preserve"> </w:t>
      </w:r>
      <w:hyperlink r:id="rId25" w:history="1">
        <w:r w:rsidR="00054172" w:rsidRPr="00FE6E41">
          <w:rPr>
            <w:rStyle w:val="Hyperlnk"/>
            <w:lang w:val="en-US"/>
          </w:rPr>
          <w:t>innovationsplattformen@vgregion.se</w:t>
        </w:r>
      </w:hyperlink>
      <w:r w:rsidR="00A514B7" w:rsidRPr="00FE6E41">
        <w:rPr>
          <w:lang w:val="en-US"/>
        </w:rPr>
        <w:tab/>
      </w:r>
    </w:p>
    <w:sectPr w:rsidR="002C60AD" w:rsidRPr="00FE6E41" w:rsidSect="00E553BF">
      <w:headerReference w:type="even" r:id="rId26"/>
      <w:headerReference w:type="default" r:id="rId27"/>
      <w:footerReference w:type="even" r:id="rId28"/>
      <w:footerReference w:type="default" r:id="rId29"/>
      <w:headerReference w:type="first" r:id="rId30"/>
      <w:footerReference w:type="first" r:id="rId31"/>
      <w:type w:val="continuous"/>
      <w:pgSz w:w="11900" w:h="16840"/>
      <w:pgMar w:top="1560" w:right="1977" w:bottom="1276" w:left="1134" w:header="680" w:footer="74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148EE" w14:textId="77777777" w:rsidR="006B6ECB" w:rsidRDefault="006B6ECB">
      <w:r>
        <w:separator/>
      </w:r>
    </w:p>
  </w:endnote>
  <w:endnote w:type="continuationSeparator" w:id="0">
    <w:p w14:paraId="4DF350CE" w14:textId="77777777" w:rsidR="006B6ECB" w:rsidRDefault="006B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Geneva"/>
    <w:charset w:val="4D"/>
    <w:family w:val="auto"/>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61171" w14:textId="77777777" w:rsidR="00660269" w:rsidRDefault="00660269" w:rsidP="00C43BDD">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14:paraId="42A7E1E2" w14:textId="77777777" w:rsidR="00660269" w:rsidRDefault="00660269" w:rsidP="00C43BDD">
    <w:pPr>
      <w:pStyle w:val="Sidfo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150C" w14:textId="77777777" w:rsidR="00F64739" w:rsidRDefault="00F647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98016" w14:textId="77777777" w:rsidR="00660269" w:rsidRDefault="00660269" w:rsidP="00FB2F0F">
    <w:pPr>
      <w:pStyle w:val="Sidfot"/>
      <w:ind w:left="6237" w:hanging="141"/>
      <w:jc w:val="left"/>
    </w:pPr>
    <w:r>
      <w:rPr>
        <w:noProof/>
      </w:rPr>
      <w:drawing>
        <wp:inline distT="0" distB="0" distL="0" distR="0" wp14:anchorId="533F5ACA" wp14:editId="408ADC89">
          <wp:extent cx="2593875" cy="529135"/>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_Ne.wmf"/>
                  <pic:cNvPicPr/>
                </pic:nvPicPr>
                <pic:blipFill>
                  <a:blip r:embed="rId1">
                    <a:extLst>
                      <a:ext uri="{28A0092B-C50C-407E-A947-70E740481C1C}">
                        <a14:useLocalDpi xmlns:a14="http://schemas.microsoft.com/office/drawing/2010/main" val="0"/>
                      </a:ext>
                    </a:extLst>
                  </a:blip>
                  <a:stretch>
                    <a:fillRect/>
                  </a:stretch>
                </pic:blipFill>
                <pic:spPr>
                  <a:xfrm>
                    <a:off x="0" y="0"/>
                    <a:ext cx="2593875" cy="529135"/>
                  </a:xfrm>
                  <a:prstGeom prst="rect">
                    <a:avLst/>
                  </a:prstGeom>
                </pic:spPr>
              </pic:pic>
            </a:graphicData>
          </a:graphic>
        </wp:inline>
      </w:drawing>
    </w:r>
    <w:r w:rsidRPr="00DC1717">
      <w:rPr>
        <w:noProof/>
        <w:szCs w:val="20"/>
      </w:rPr>
      <w:drawing>
        <wp:anchor distT="0" distB="0" distL="114300" distR="114300" simplePos="0" relativeHeight="251657728" behindDoc="1" locked="1" layoutInCell="1" allowOverlap="1" wp14:anchorId="2A3B55DA" wp14:editId="41595D1E">
          <wp:simplePos x="0" y="0"/>
          <wp:positionH relativeFrom="page">
            <wp:posOffset>-62865</wp:posOffset>
          </wp:positionH>
          <wp:positionV relativeFrom="page">
            <wp:posOffset>3810</wp:posOffset>
          </wp:positionV>
          <wp:extent cx="828675" cy="10687050"/>
          <wp:effectExtent l="0" t="0" r="9525"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kor_green_2240x531.png"/>
                  <pic:cNvPicPr/>
                </pic:nvPicPr>
                <pic:blipFill>
                  <a:blip r:embed="rId2">
                    <a:extLst>
                      <a:ext uri="{28A0092B-C50C-407E-A947-70E740481C1C}">
                        <a14:useLocalDpi xmlns:a14="http://schemas.microsoft.com/office/drawing/2010/main" val="0"/>
                      </a:ext>
                    </a:extLst>
                  </a:blip>
                  <a:stretch>
                    <a:fillRect/>
                  </a:stretch>
                </pic:blipFill>
                <pic:spPr>
                  <a:xfrm>
                    <a:off x="0" y="0"/>
                    <a:ext cx="828675" cy="10687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4B1E" w14:textId="77777777" w:rsidR="006B6ECB" w:rsidRDefault="006B6ECB"/>
  </w:footnote>
  <w:footnote w:type="continuationSeparator" w:id="0">
    <w:p w14:paraId="4DC23310" w14:textId="77777777" w:rsidR="006B6ECB" w:rsidRDefault="006B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E422B" w14:textId="77777777" w:rsidR="00F64739" w:rsidRDefault="00F647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70CF" w14:textId="18BFF32B" w:rsidR="00660269" w:rsidRDefault="00660269">
    <w:pPr>
      <w:pStyle w:val="Sidhuvud"/>
    </w:pPr>
    <w:r>
      <w:rPr>
        <w:noProof/>
        <w:sz w:val="20"/>
      </w:rPr>
      <mc:AlternateContent>
        <mc:Choice Requires="wps">
          <w:drawing>
            <wp:anchor distT="0" distB="0" distL="114300" distR="114300" simplePos="0" relativeHeight="251656704" behindDoc="0" locked="0" layoutInCell="1" allowOverlap="1" wp14:anchorId="6DBE4110" wp14:editId="36D2E246">
              <wp:simplePos x="0" y="0"/>
              <wp:positionH relativeFrom="page">
                <wp:posOffset>737235</wp:posOffset>
              </wp:positionH>
              <wp:positionV relativeFrom="page">
                <wp:posOffset>574040</wp:posOffset>
              </wp:positionV>
              <wp:extent cx="4081145" cy="237490"/>
              <wp:effectExtent l="0" t="0" r="8255" b="1651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237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8F775E" w14:textId="77777777" w:rsidR="00660269" w:rsidRPr="001860B9" w:rsidRDefault="00660269" w:rsidP="00E07B1B">
                          <w:pPr>
                            <w:pStyle w:val="Sidfot"/>
                            <w:ind w:left="142" w:hanging="142"/>
                            <w:jc w:val="left"/>
                            <w:rPr>
                              <w:sz w:val="16"/>
                              <w:szCs w:val="16"/>
                            </w:rPr>
                          </w:pPr>
                          <w:r w:rsidRPr="00E07B1B">
                            <w:rPr>
                              <w:rStyle w:val="Sidnummer"/>
                              <w:rFonts w:asciiTheme="majorHAnsi" w:hAnsiTheme="majorHAnsi"/>
                              <w:sz w:val="20"/>
                              <w:szCs w:val="20"/>
                            </w:rPr>
                            <w:fldChar w:fldCharType="begin"/>
                          </w:r>
                          <w:r w:rsidRPr="00E07B1B">
                            <w:rPr>
                              <w:rStyle w:val="Sidnummer"/>
                              <w:rFonts w:asciiTheme="majorHAnsi" w:hAnsiTheme="majorHAnsi"/>
                              <w:sz w:val="20"/>
                              <w:szCs w:val="20"/>
                            </w:rPr>
                            <w:instrText xml:space="preserve">PAGE  </w:instrText>
                          </w:r>
                          <w:r w:rsidRPr="00E07B1B">
                            <w:rPr>
                              <w:rStyle w:val="Sidnummer"/>
                              <w:rFonts w:asciiTheme="majorHAnsi" w:hAnsiTheme="majorHAnsi"/>
                              <w:sz w:val="20"/>
                              <w:szCs w:val="20"/>
                            </w:rPr>
                            <w:fldChar w:fldCharType="separate"/>
                          </w:r>
                          <w:r w:rsidR="00F13BC6">
                            <w:rPr>
                              <w:rStyle w:val="Sidnummer"/>
                              <w:rFonts w:asciiTheme="majorHAnsi" w:hAnsiTheme="majorHAnsi"/>
                              <w:noProof/>
                              <w:sz w:val="20"/>
                              <w:szCs w:val="20"/>
                            </w:rPr>
                            <w:t>8</w:t>
                          </w:r>
                          <w:r w:rsidRPr="00E07B1B">
                            <w:rPr>
                              <w:rStyle w:val="Sidnummer"/>
                              <w:rFonts w:asciiTheme="majorHAnsi" w:hAnsiTheme="majorHAnsi"/>
                              <w:sz w:val="20"/>
                              <w:szCs w:val="20"/>
                            </w:rPr>
                            <w:fldChar w:fldCharType="end"/>
                          </w:r>
                          <w:r>
                            <w:rPr>
                              <w:rStyle w:val="Sidnummer"/>
                              <w:rFonts w:asciiTheme="majorHAnsi" w:hAnsiTheme="majorHAnsi"/>
                              <w:sz w:val="16"/>
                              <w:szCs w:val="16"/>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E4110" id="_x0000_t202" coordsize="21600,21600" o:spt="202" path="m,l,21600r21600,l21600,xe">
              <v:stroke joinstyle="miter"/>
              <v:path gradientshapeok="t" o:connecttype="rect"/>
            </v:shapetype>
            <v:shape id="Text Box 21" o:spid="_x0000_s1026" type="#_x0000_t202" style="position:absolute;margin-left:58.05pt;margin-top:45.2pt;width:321.35pt;height:18.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" filled="f" stroked="f">
              <v:textbox inset="0,0,0,0">
                <w:txbxContent>
                  <w:p w14:paraId="5B8F775E" w14:textId="77777777" w:rsidR="00660269" w:rsidRPr="001860B9" w:rsidRDefault="00660269" w:rsidP="00E07B1B">
                    <w:pPr>
                      <w:pStyle w:val="Sidfot"/>
                      <w:ind w:left="142" w:hanging="142"/>
                      <w:jc w:val="left"/>
                      <w:rPr>
                        <w:sz w:val="16"/>
                        <w:szCs w:val="16"/>
                      </w:rPr>
                    </w:pPr>
                    <w:r w:rsidRPr="00E07B1B">
                      <w:rPr>
                        <w:rStyle w:val="Sidnummer"/>
                        <w:rFonts w:asciiTheme="majorHAnsi" w:hAnsiTheme="majorHAnsi"/>
                        <w:sz w:val="20"/>
                        <w:szCs w:val="20"/>
                      </w:rPr>
                      <w:fldChar w:fldCharType="begin"/>
                    </w:r>
                    <w:r w:rsidRPr="00E07B1B">
                      <w:rPr>
                        <w:rStyle w:val="Sidnummer"/>
                        <w:rFonts w:asciiTheme="majorHAnsi" w:hAnsiTheme="majorHAnsi"/>
                        <w:sz w:val="20"/>
                        <w:szCs w:val="20"/>
                      </w:rPr>
                      <w:instrText xml:space="preserve">PAGE  </w:instrText>
                    </w:r>
                    <w:r w:rsidRPr="00E07B1B">
                      <w:rPr>
                        <w:rStyle w:val="Sidnummer"/>
                        <w:rFonts w:asciiTheme="majorHAnsi" w:hAnsiTheme="majorHAnsi"/>
                        <w:sz w:val="20"/>
                        <w:szCs w:val="20"/>
                      </w:rPr>
                      <w:fldChar w:fldCharType="separate"/>
                    </w:r>
                    <w:r w:rsidR="00F13BC6">
                      <w:rPr>
                        <w:rStyle w:val="Sidnummer"/>
                        <w:rFonts w:asciiTheme="majorHAnsi" w:hAnsiTheme="majorHAnsi"/>
                        <w:noProof/>
                        <w:sz w:val="20"/>
                        <w:szCs w:val="20"/>
                      </w:rPr>
                      <w:t>8</w:t>
                    </w:r>
                    <w:r w:rsidRPr="00E07B1B">
                      <w:rPr>
                        <w:rStyle w:val="Sidnummer"/>
                        <w:rFonts w:asciiTheme="majorHAnsi" w:hAnsiTheme="majorHAnsi"/>
                        <w:sz w:val="20"/>
                        <w:szCs w:val="20"/>
                      </w:rPr>
                      <w:fldChar w:fldCharType="end"/>
                    </w:r>
                    <w:r>
                      <w:rPr>
                        <w:rStyle w:val="Sidnummer"/>
                        <w:rFonts w:asciiTheme="majorHAnsi" w:hAnsiTheme="majorHAnsi"/>
                        <w:sz w:val="16"/>
                        <w:szCs w:val="16"/>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A3D0F" w14:textId="536A6AAF" w:rsidR="00F64739" w:rsidRDefault="00F64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BCC5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F67F4"/>
    <w:multiLevelType w:val="hybridMultilevel"/>
    <w:tmpl w:val="14764836"/>
    <w:lvl w:ilvl="0" w:tplc="A0D81926">
      <w:start w:val="1"/>
      <w:numFmt w:val="bullet"/>
      <w:pStyle w:val="Liststycke"/>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w:hAnsi="Courier" w:hint="default"/>
      </w:rPr>
    </w:lvl>
    <w:lvl w:ilvl="2" w:tplc="041D0005">
      <w:start w:val="1"/>
      <w:numFmt w:val="bullet"/>
      <w:lvlText w:val=""/>
      <w:lvlJc w:val="left"/>
      <w:pPr>
        <w:ind w:left="1800" w:hanging="360"/>
      </w:pPr>
      <w:rPr>
        <w:rFonts w:ascii="Symbol" w:hAnsi="Symbol"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w:hAnsi="Courier" w:hint="default"/>
      </w:rPr>
    </w:lvl>
    <w:lvl w:ilvl="5" w:tplc="041D0005" w:tentative="1">
      <w:start w:val="1"/>
      <w:numFmt w:val="bullet"/>
      <w:lvlText w:val=""/>
      <w:lvlJc w:val="left"/>
      <w:pPr>
        <w:ind w:left="3960" w:hanging="360"/>
      </w:pPr>
      <w:rPr>
        <w:rFonts w:ascii="Symbol" w:hAnsi="Symbol"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w:hAnsi="Courier" w:hint="default"/>
      </w:rPr>
    </w:lvl>
    <w:lvl w:ilvl="8" w:tplc="041D0005" w:tentative="1">
      <w:start w:val="1"/>
      <w:numFmt w:val="bullet"/>
      <w:lvlText w:val=""/>
      <w:lvlJc w:val="left"/>
      <w:pPr>
        <w:ind w:left="6120" w:hanging="360"/>
      </w:pPr>
      <w:rPr>
        <w:rFonts w:ascii="Symbol" w:hAnsi="Symbol" w:hint="default"/>
      </w:rPr>
    </w:lvl>
  </w:abstractNum>
  <w:abstractNum w:abstractNumId="2" w15:restartNumberingAfterBreak="0">
    <w:nsid w:val="063B32DE"/>
    <w:multiLevelType w:val="hybridMultilevel"/>
    <w:tmpl w:val="49F231F6"/>
    <w:lvl w:ilvl="0" w:tplc="168AF01E">
      <w:start w:val="1"/>
      <w:numFmt w:val="decimal"/>
      <w:lvlText w:val="%1."/>
      <w:lvlJc w:val="left"/>
      <w:pPr>
        <w:ind w:left="360" w:hanging="360"/>
      </w:pPr>
      <w:rPr>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EAF0BDB"/>
    <w:multiLevelType w:val="hybridMultilevel"/>
    <w:tmpl w:val="B41AFF6C"/>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7470E8"/>
    <w:multiLevelType w:val="hybridMultilevel"/>
    <w:tmpl w:val="F82E9C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074A65"/>
    <w:multiLevelType w:val="hybridMultilevel"/>
    <w:tmpl w:val="E104E4E6"/>
    <w:lvl w:ilvl="0" w:tplc="F49A5562">
      <w:start w:val="1"/>
      <w:numFmt w:val="bullet"/>
      <w:pStyle w:val="Faktaruta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Symbol" w:hAnsi="Symbol" w:hint="default"/>
      </w:rPr>
    </w:lvl>
  </w:abstractNum>
  <w:abstractNum w:abstractNumId="6" w15:restartNumberingAfterBreak="0">
    <w:nsid w:val="1DEA61E5"/>
    <w:multiLevelType w:val="hybridMultilevel"/>
    <w:tmpl w:val="D4461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162FA9"/>
    <w:multiLevelType w:val="hybridMultilevel"/>
    <w:tmpl w:val="9A50956E"/>
    <w:lvl w:ilvl="0" w:tplc="69E6FCB6">
      <w:numFmt w:val="bullet"/>
      <w:lvlText w:val="-"/>
      <w:lvlJc w:val="left"/>
      <w:pPr>
        <w:ind w:left="720" w:hanging="360"/>
      </w:pPr>
      <w:rPr>
        <w:rFonts w:ascii="Calibri" w:eastAsia="Calibri" w:hAnsi="Calibri" w:cs="Times New Roman" w:hint="default"/>
        <w:b w:val="0"/>
        <w:color w:val="1F497D"/>
        <w:sz w:val="22"/>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8A42FB9"/>
    <w:multiLevelType w:val="hybridMultilevel"/>
    <w:tmpl w:val="09EA90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96C05"/>
    <w:multiLevelType w:val="hybridMultilevel"/>
    <w:tmpl w:val="741857FC"/>
    <w:lvl w:ilvl="0" w:tplc="71B6B2F8">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04AD2"/>
    <w:multiLevelType w:val="hybridMultilevel"/>
    <w:tmpl w:val="610C9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5E01E6"/>
    <w:multiLevelType w:val="hybridMultilevel"/>
    <w:tmpl w:val="E154E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Symbol" w:hAnsi="Symbol" w:hint="default"/>
      </w:rPr>
    </w:lvl>
  </w:abstractNum>
  <w:abstractNum w:abstractNumId="12" w15:restartNumberingAfterBreak="0">
    <w:nsid w:val="6038178B"/>
    <w:multiLevelType w:val="hybridMultilevel"/>
    <w:tmpl w:val="7BB41242"/>
    <w:lvl w:ilvl="0" w:tplc="006A3180">
      <w:start w:val="19"/>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217505C"/>
    <w:multiLevelType w:val="hybridMultilevel"/>
    <w:tmpl w:val="2084B3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66A3610"/>
    <w:multiLevelType w:val="hybridMultilevel"/>
    <w:tmpl w:val="1FCEAD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6B1852"/>
    <w:multiLevelType w:val="hybridMultilevel"/>
    <w:tmpl w:val="4FB2C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Symbol" w:hAnsi="Symbol" w:hint="default"/>
      </w:rPr>
    </w:lvl>
  </w:abstractNum>
  <w:abstractNum w:abstractNumId="16" w15:restartNumberingAfterBreak="0">
    <w:nsid w:val="7EA41BCB"/>
    <w:multiLevelType w:val="hybridMultilevel"/>
    <w:tmpl w:val="CAEC6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Symbol" w:hAnsi="Symbol"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Symbol" w:hAnsi="Symbol" w:hint="default"/>
      </w:rPr>
    </w:lvl>
  </w:abstractNum>
  <w:num w:numId="1">
    <w:abstractNumId w:val="16"/>
  </w:num>
  <w:num w:numId="2">
    <w:abstractNumId w:val="11"/>
  </w:num>
  <w:num w:numId="3">
    <w:abstractNumId w:val="0"/>
  </w:num>
  <w:num w:numId="4">
    <w:abstractNumId w:val="5"/>
  </w:num>
  <w:num w:numId="5">
    <w:abstractNumId w:val="15"/>
  </w:num>
  <w:num w:numId="6">
    <w:abstractNumId w:val="1"/>
  </w:num>
  <w:num w:numId="7">
    <w:abstractNumId w:val="9"/>
  </w:num>
  <w:num w:numId="8">
    <w:abstractNumId w:val="8"/>
  </w:num>
  <w:num w:numId="9">
    <w:abstractNumId w:val="2"/>
  </w:num>
  <w:num w:numId="10">
    <w:abstractNumId w:val="4"/>
  </w:num>
  <w:num w:numId="11">
    <w:abstractNumId w:val="10"/>
  </w:num>
  <w:num w:numId="12">
    <w:abstractNumId w:val="3"/>
  </w:num>
  <w:num w:numId="13">
    <w:abstractNumId w:val="12"/>
  </w:num>
  <w:num w:numId="14">
    <w:abstractNumId w:val="14"/>
  </w:num>
  <w:num w:numId="15">
    <w:abstractNumId w:val="6"/>
  </w:num>
  <w:num w:numId="16">
    <w:abstractNumId w:val="1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673" strokecolor="#4a773c">
      <v:stroke color="#4a773c" weight="1pt"/>
      <v:shadow opacity="24903f" origin=",.5" offset="0,.55556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36"/>
    <w:rsid w:val="000051D5"/>
    <w:rsid w:val="00006D2A"/>
    <w:rsid w:val="00010D47"/>
    <w:rsid w:val="00016CF0"/>
    <w:rsid w:val="00030DDD"/>
    <w:rsid w:val="00032AA9"/>
    <w:rsid w:val="00033ED5"/>
    <w:rsid w:val="00054172"/>
    <w:rsid w:val="0005691C"/>
    <w:rsid w:val="000655CC"/>
    <w:rsid w:val="000700AE"/>
    <w:rsid w:val="00076494"/>
    <w:rsid w:val="00084024"/>
    <w:rsid w:val="0009062C"/>
    <w:rsid w:val="00095368"/>
    <w:rsid w:val="000B12D9"/>
    <w:rsid w:val="000B4536"/>
    <w:rsid w:val="000C0438"/>
    <w:rsid w:val="00105C0E"/>
    <w:rsid w:val="00111ABF"/>
    <w:rsid w:val="001139D4"/>
    <w:rsid w:val="00120161"/>
    <w:rsid w:val="00131B08"/>
    <w:rsid w:val="0013580F"/>
    <w:rsid w:val="00137B6D"/>
    <w:rsid w:val="0014070B"/>
    <w:rsid w:val="00142B12"/>
    <w:rsid w:val="001522AE"/>
    <w:rsid w:val="00161FE6"/>
    <w:rsid w:val="00164F2A"/>
    <w:rsid w:val="001860B9"/>
    <w:rsid w:val="00186F2B"/>
    <w:rsid w:val="001874D6"/>
    <w:rsid w:val="0019632A"/>
    <w:rsid w:val="001A1D18"/>
    <w:rsid w:val="001A4E7C"/>
    <w:rsid w:val="001C4D0A"/>
    <w:rsid w:val="001C5FEF"/>
    <w:rsid w:val="001F7F8B"/>
    <w:rsid w:val="00211487"/>
    <w:rsid w:val="00211D91"/>
    <w:rsid w:val="0022492D"/>
    <w:rsid w:val="002261C5"/>
    <w:rsid w:val="00235B57"/>
    <w:rsid w:val="00251BB0"/>
    <w:rsid w:val="00270112"/>
    <w:rsid w:val="00270BA9"/>
    <w:rsid w:val="00280A85"/>
    <w:rsid w:val="002A2257"/>
    <w:rsid w:val="002B0B30"/>
    <w:rsid w:val="002B64C3"/>
    <w:rsid w:val="002C0C02"/>
    <w:rsid w:val="002C3D24"/>
    <w:rsid w:val="002C60AD"/>
    <w:rsid w:val="002E111E"/>
    <w:rsid w:val="002E5039"/>
    <w:rsid w:val="002F03EF"/>
    <w:rsid w:val="002F08BA"/>
    <w:rsid w:val="002F568B"/>
    <w:rsid w:val="002F6C27"/>
    <w:rsid w:val="002F7818"/>
    <w:rsid w:val="003203D7"/>
    <w:rsid w:val="00320F86"/>
    <w:rsid w:val="00324171"/>
    <w:rsid w:val="003262B1"/>
    <w:rsid w:val="00326C24"/>
    <w:rsid w:val="00341D99"/>
    <w:rsid w:val="0034307B"/>
    <w:rsid w:val="00345EB1"/>
    <w:rsid w:val="0036185D"/>
    <w:rsid w:val="0036357D"/>
    <w:rsid w:val="0036594C"/>
    <w:rsid w:val="00374BEE"/>
    <w:rsid w:val="003833F5"/>
    <w:rsid w:val="003854F1"/>
    <w:rsid w:val="003857E4"/>
    <w:rsid w:val="0039118E"/>
    <w:rsid w:val="00397781"/>
    <w:rsid w:val="00397F54"/>
    <w:rsid w:val="003A0D43"/>
    <w:rsid w:val="003A1DB5"/>
    <w:rsid w:val="003A43D0"/>
    <w:rsid w:val="003A7B5B"/>
    <w:rsid w:val="003B2A4B"/>
    <w:rsid w:val="003D21A2"/>
    <w:rsid w:val="003E2FF7"/>
    <w:rsid w:val="00406BEA"/>
    <w:rsid w:val="00412297"/>
    <w:rsid w:val="004230F7"/>
    <w:rsid w:val="00425AB6"/>
    <w:rsid w:val="0043167E"/>
    <w:rsid w:val="004511DC"/>
    <w:rsid w:val="00451363"/>
    <w:rsid w:val="00463CE1"/>
    <w:rsid w:val="00465651"/>
    <w:rsid w:val="0046666C"/>
    <w:rsid w:val="00470F4F"/>
    <w:rsid w:val="00475BF6"/>
    <w:rsid w:val="0048056C"/>
    <w:rsid w:val="00480DC7"/>
    <w:rsid w:val="00487E7C"/>
    <w:rsid w:val="0049236A"/>
    <w:rsid w:val="00492718"/>
    <w:rsid w:val="00496579"/>
    <w:rsid w:val="004A355D"/>
    <w:rsid w:val="004A4970"/>
    <w:rsid w:val="004B2A01"/>
    <w:rsid w:val="004C5B31"/>
    <w:rsid w:val="004E13B6"/>
    <w:rsid w:val="004F4518"/>
    <w:rsid w:val="00501C35"/>
    <w:rsid w:val="00505D16"/>
    <w:rsid w:val="005074A2"/>
    <w:rsid w:val="00511CC4"/>
    <w:rsid w:val="00511FB3"/>
    <w:rsid w:val="00512F7A"/>
    <w:rsid w:val="00531E60"/>
    <w:rsid w:val="00545F31"/>
    <w:rsid w:val="0056100E"/>
    <w:rsid w:val="00565129"/>
    <w:rsid w:val="00590F49"/>
    <w:rsid w:val="0059738D"/>
    <w:rsid w:val="005A54ED"/>
    <w:rsid w:val="005B0C1C"/>
    <w:rsid w:val="005C6AF8"/>
    <w:rsid w:val="005D3625"/>
    <w:rsid w:val="005E1E24"/>
    <w:rsid w:val="005E53B4"/>
    <w:rsid w:val="0060596B"/>
    <w:rsid w:val="00606D97"/>
    <w:rsid w:val="00614E64"/>
    <w:rsid w:val="00617710"/>
    <w:rsid w:val="0062184C"/>
    <w:rsid w:val="00623724"/>
    <w:rsid w:val="00624B62"/>
    <w:rsid w:val="006266BC"/>
    <w:rsid w:val="00627BEA"/>
    <w:rsid w:val="006319DB"/>
    <w:rsid w:val="00641C96"/>
    <w:rsid w:val="00660269"/>
    <w:rsid w:val="00665F89"/>
    <w:rsid w:val="00673C92"/>
    <w:rsid w:val="006753EC"/>
    <w:rsid w:val="0068486D"/>
    <w:rsid w:val="006A4E21"/>
    <w:rsid w:val="006A5FC1"/>
    <w:rsid w:val="006A7261"/>
    <w:rsid w:val="006B0D29"/>
    <w:rsid w:val="006B1819"/>
    <w:rsid w:val="006B6ECB"/>
    <w:rsid w:val="006C5048"/>
    <w:rsid w:val="006C6A4B"/>
    <w:rsid w:val="006C779F"/>
    <w:rsid w:val="006D1E53"/>
    <w:rsid w:val="006D7535"/>
    <w:rsid w:val="006E450B"/>
    <w:rsid w:val="006E6372"/>
    <w:rsid w:val="006E78F0"/>
    <w:rsid w:val="006F0D7E"/>
    <w:rsid w:val="006F70A0"/>
    <w:rsid w:val="00704177"/>
    <w:rsid w:val="00710B77"/>
    <w:rsid w:val="007221C2"/>
    <w:rsid w:val="00730955"/>
    <w:rsid w:val="00733A9C"/>
    <w:rsid w:val="00735BFF"/>
    <w:rsid w:val="00737215"/>
    <w:rsid w:val="00751E55"/>
    <w:rsid w:val="00754905"/>
    <w:rsid w:val="007573D6"/>
    <w:rsid w:val="00761147"/>
    <w:rsid w:val="00771100"/>
    <w:rsid w:val="007A07D8"/>
    <w:rsid w:val="007B5A20"/>
    <w:rsid w:val="007B60D6"/>
    <w:rsid w:val="007C3825"/>
    <w:rsid w:val="007D4241"/>
    <w:rsid w:val="007D4EA3"/>
    <w:rsid w:val="008117E6"/>
    <w:rsid w:val="008262E9"/>
    <w:rsid w:val="00827E69"/>
    <w:rsid w:val="00832918"/>
    <w:rsid w:val="00835C4D"/>
    <w:rsid w:val="00843F48"/>
    <w:rsid w:val="00847885"/>
    <w:rsid w:val="00854EFC"/>
    <w:rsid w:val="0085676A"/>
    <w:rsid w:val="00857F37"/>
    <w:rsid w:val="0087139C"/>
    <w:rsid w:val="0089157E"/>
    <w:rsid w:val="00895EF7"/>
    <w:rsid w:val="008A3DEA"/>
    <w:rsid w:val="008C7F2A"/>
    <w:rsid w:val="008E402D"/>
    <w:rsid w:val="008E46B2"/>
    <w:rsid w:val="008E682C"/>
    <w:rsid w:val="008E78A1"/>
    <w:rsid w:val="008F0A11"/>
    <w:rsid w:val="008F56FB"/>
    <w:rsid w:val="00906238"/>
    <w:rsid w:val="00907EF9"/>
    <w:rsid w:val="0093058B"/>
    <w:rsid w:val="0093085B"/>
    <w:rsid w:val="00931134"/>
    <w:rsid w:val="00932901"/>
    <w:rsid w:val="009347A5"/>
    <w:rsid w:val="009471BF"/>
    <w:rsid w:val="00950E4E"/>
    <w:rsid w:val="009529BD"/>
    <w:rsid w:val="00967DA0"/>
    <w:rsid w:val="00977883"/>
    <w:rsid w:val="009C0D12"/>
    <w:rsid w:val="009C192E"/>
    <w:rsid w:val="009C7821"/>
    <w:rsid w:val="009E0CF9"/>
    <w:rsid w:val="009E531B"/>
    <w:rsid w:val="009E6C56"/>
    <w:rsid w:val="009E7DCF"/>
    <w:rsid w:val="009F34A1"/>
    <w:rsid w:val="009F6F46"/>
    <w:rsid w:val="00A02727"/>
    <w:rsid w:val="00A05942"/>
    <w:rsid w:val="00A130F8"/>
    <w:rsid w:val="00A23B4E"/>
    <w:rsid w:val="00A353BC"/>
    <w:rsid w:val="00A41C05"/>
    <w:rsid w:val="00A42426"/>
    <w:rsid w:val="00A43EB9"/>
    <w:rsid w:val="00A514B7"/>
    <w:rsid w:val="00A54A0B"/>
    <w:rsid w:val="00A608DF"/>
    <w:rsid w:val="00A849DC"/>
    <w:rsid w:val="00A90D77"/>
    <w:rsid w:val="00A92E07"/>
    <w:rsid w:val="00A96206"/>
    <w:rsid w:val="00AA2FFA"/>
    <w:rsid w:val="00AA6EB4"/>
    <w:rsid w:val="00AB1266"/>
    <w:rsid w:val="00AC3FF6"/>
    <w:rsid w:val="00AD7464"/>
    <w:rsid w:val="00AF5AAF"/>
    <w:rsid w:val="00B16219"/>
    <w:rsid w:val="00B16C59"/>
    <w:rsid w:val="00B33D62"/>
    <w:rsid w:val="00B33FDD"/>
    <w:rsid w:val="00B36107"/>
    <w:rsid w:val="00B41789"/>
    <w:rsid w:val="00B4290B"/>
    <w:rsid w:val="00B46310"/>
    <w:rsid w:val="00B60C6C"/>
    <w:rsid w:val="00B6434B"/>
    <w:rsid w:val="00B725C5"/>
    <w:rsid w:val="00B77103"/>
    <w:rsid w:val="00B77D88"/>
    <w:rsid w:val="00B83241"/>
    <w:rsid w:val="00B83C64"/>
    <w:rsid w:val="00B851B9"/>
    <w:rsid w:val="00B90054"/>
    <w:rsid w:val="00B943D8"/>
    <w:rsid w:val="00BA0066"/>
    <w:rsid w:val="00BC322E"/>
    <w:rsid w:val="00BC39C5"/>
    <w:rsid w:val="00C165D4"/>
    <w:rsid w:val="00C26378"/>
    <w:rsid w:val="00C4115D"/>
    <w:rsid w:val="00C43BDD"/>
    <w:rsid w:val="00C47778"/>
    <w:rsid w:val="00C5240A"/>
    <w:rsid w:val="00C5398F"/>
    <w:rsid w:val="00C556F5"/>
    <w:rsid w:val="00C71CE2"/>
    <w:rsid w:val="00C7430C"/>
    <w:rsid w:val="00C75F54"/>
    <w:rsid w:val="00C9071C"/>
    <w:rsid w:val="00C960BF"/>
    <w:rsid w:val="00CA3BB4"/>
    <w:rsid w:val="00CA44E7"/>
    <w:rsid w:val="00CA521F"/>
    <w:rsid w:val="00CA5F54"/>
    <w:rsid w:val="00CA6685"/>
    <w:rsid w:val="00CA7868"/>
    <w:rsid w:val="00CB0493"/>
    <w:rsid w:val="00CB4250"/>
    <w:rsid w:val="00CE3ECE"/>
    <w:rsid w:val="00CE4B73"/>
    <w:rsid w:val="00CF4F9F"/>
    <w:rsid w:val="00CF61DA"/>
    <w:rsid w:val="00CF729E"/>
    <w:rsid w:val="00D01B73"/>
    <w:rsid w:val="00D11365"/>
    <w:rsid w:val="00D300B9"/>
    <w:rsid w:val="00D41336"/>
    <w:rsid w:val="00D47AD7"/>
    <w:rsid w:val="00D777D1"/>
    <w:rsid w:val="00D83869"/>
    <w:rsid w:val="00D85218"/>
    <w:rsid w:val="00D93099"/>
    <w:rsid w:val="00D95E5F"/>
    <w:rsid w:val="00DB1FD4"/>
    <w:rsid w:val="00DB6593"/>
    <w:rsid w:val="00DB7EEE"/>
    <w:rsid w:val="00DC2E76"/>
    <w:rsid w:val="00DD6A38"/>
    <w:rsid w:val="00DD787A"/>
    <w:rsid w:val="00DE2E36"/>
    <w:rsid w:val="00DE3EEF"/>
    <w:rsid w:val="00DE4447"/>
    <w:rsid w:val="00DE5DA2"/>
    <w:rsid w:val="00DF0033"/>
    <w:rsid w:val="00DF3262"/>
    <w:rsid w:val="00E0424F"/>
    <w:rsid w:val="00E07B1B"/>
    <w:rsid w:val="00E26224"/>
    <w:rsid w:val="00E26A48"/>
    <w:rsid w:val="00E27BDA"/>
    <w:rsid w:val="00E52A86"/>
    <w:rsid w:val="00E54B47"/>
    <w:rsid w:val="00E553BF"/>
    <w:rsid w:val="00E55D93"/>
    <w:rsid w:val="00E61294"/>
    <w:rsid w:val="00E72AB7"/>
    <w:rsid w:val="00E90E82"/>
    <w:rsid w:val="00EA1532"/>
    <w:rsid w:val="00EA1BAA"/>
    <w:rsid w:val="00EA3FCD"/>
    <w:rsid w:val="00EA42A0"/>
    <w:rsid w:val="00EB6714"/>
    <w:rsid w:val="00EB683D"/>
    <w:rsid w:val="00EC5006"/>
    <w:rsid w:val="00ED7AA6"/>
    <w:rsid w:val="00EE2A56"/>
    <w:rsid w:val="00EF3332"/>
    <w:rsid w:val="00F01223"/>
    <w:rsid w:val="00F13BC6"/>
    <w:rsid w:val="00F152AA"/>
    <w:rsid w:val="00F22264"/>
    <w:rsid w:val="00F413D9"/>
    <w:rsid w:val="00F4615E"/>
    <w:rsid w:val="00F5135F"/>
    <w:rsid w:val="00F64739"/>
    <w:rsid w:val="00F8494C"/>
    <w:rsid w:val="00F86F47"/>
    <w:rsid w:val="00FA3A73"/>
    <w:rsid w:val="00FB2F0F"/>
    <w:rsid w:val="00FB5086"/>
    <w:rsid w:val="00FE12D8"/>
    <w:rsid w:val="00FE6E4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rokecolor="#4a773c">
      <v:stroke color="#4a773c" weight="1pt"/>
      <v:shadow opacity="24903f" origin=",.5" offset="0,.55556mm"/>
    </o:shapedefaults>
    <o:shapelayout v:ext="edit">
      <o:idmap v:ext="edit" data="1"/>
    </o:shapelayout>
  </w:shapeDefaults>
  <w:doNotEmbedSmartTags/>
  <w:decimalSymbol w:val=","/>
  <w:listSeparator w:val=";"/>
  <w14:docId w14:val="7AE48913"/>
  <w14:defaultImageDpi w14:val="300"/>
  <w15:docId w15:val="{16FC4F8E-FDC2-49B4-92CC-C4B1403E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230F7"/>
    <w:pPr>
      <w:spacing w:after="200" w:line="280" w:lineRule="exact"/>
    </w:pPr>
    <w:rPr>
      <w:sz w:val="24"/>
      <w:szCs w:val="24"/>
    </w:rPr>
  </w:style>
  <w:style w:type="paragraph" w:styleId="Rubrik1">
    <w:name w:val="heading 1"/>
    <w:aliases w:val="Rubrik VGR"/>
    <w:next w:val="IngresstextVGR"/>
    <w:link w:val="Rubrik1Char"/>
    <w:qFormat/>
    <w:rsid w:val="00627BEA"/>
    <w:pPr>
      <w:keepNext/>
      <w:spacing w:before="240" w:after="240"/>
      <w:outlineLvl w:val="0"/>
    </w:pPr>
    <w:rPr>
      <w:rFonts w:ascii="Calibri" w:eastAsia="MS Gothic" w:hAnsi="Calibri"/>
      <w:bCs/>
      <w:kern w:val="32"/>
      <w:sz w:val="48"/>
      <w:szCs w:val="32"/>
    </w:rPr>
  </w:style>
  <w:style w:type="paragraph" w:styleId="Rubrik2">
    <w:name w:val="heading 2"/>
    <w:aliases w:val="Rubrik 2 VGR"/>
    <w:basedOn w:val="Normal"/>
    <w:next w:val="Normal"/>
    <w:link w:val="Rubrik2Char"/>
    <w:uiPriority w:val="3"/>
    <w:unhideWhenUsed/>
    <w:qFormat/>
    <w:rsid w:val="00627BEA"/>
    <w:pPr>
      <w:keepNext/>
      <w:keepLines/>
      <w:spacing w:before="240" w:after="40" w:line="240" w:lineRule="auto"/>
      <w:outlineLvl w:val="1"/>
    </w:pPr>
    <w:rPr>
      <w:rFonts w:asciiTheme="majorHAnsi" w:eastAsiaTheme="majorEastAsia" w:hAnsiTheme="majorHAnsi" w:cstheme="majorBidi"/>
      <w:bCs/>
      <w:color w:val="000000" w:themeColor="text1"/>
      <w:sz w:val="40"/>
      <w:szCs w:val="26"/>
    </w:rPr>
  </w:style>
  <w:style w:type="paragraph" w:styleId="Rubrik3">
    <w:name w:val="heading 3"/>
    <w:aliases w:val="Rubrik 3 VGR"/>
    <w:basedOn w:val="Normal"/>
    <w:next w:val="Normal"/>
    <w:link w:val="Rubrik3Char"/>
    <w:uiPriority w:val="3"/>
    <w:unhideWhenUsed/>
    <w:qFormat/>
    <w:rsid w:val="00627BEA"/>
    <w:pPr>
      <w:keepNext/>
      <w:keepLines/>
      <w:spacing w:before="240" w:after="40" w:line="240" w:lineRule="auto"/>
      <w:outlineLvl w:val="2"/>
    </w:pPr>
    <w:rPr>
      <w:rFonts w:asciiTheme="majorHAnsi" w:eastAsiaTheme="majorEastAsia" w:hAnsiTheme="majorHAnsi" w:cstheme="majorBidi"/>
      <w:bCs/>
      <w:color w:val="000000" w:themeColor="text1"/>
      <w:sz w:val="36"/>
    </w:rPr>
  </w:style>
  <w:style w:type="paragraph" w:styleId="Rubrik4">
    <w:name w:val="heading 4"/>
    <w:aliases w:val="mellanrubrik"/>
    <w:basedOn w:val="Normal"/>
    <w:next w:val="Normal"/>
    <w:link w:val="Rubrik4Char"/>
    <w:uiPriority w:val="3"/>
    <w:unhideWhenUsed/>
    <w:qFormat/>
    <w:rsid w:val="00627BEA"/>
    <w:pPr>
      <w:keepNext/>
      <w:keepLines/>
      <w:spacing w:before="240" w:after="0" w:line="240" w:lineRule="auto"/>
      <w:outlineLvl w:val="3"/>
    </w:pPr>
    <w:rPr>
      <w:rFonts w:asciiTheme="majorHAnsi" w:eastAsiaTheme="majorEastAsia" w:hAnsiTheme="majorHAnsi" w:cstheme="majorBidi"/>
      <w:b/>
      <w:bCs/>
      <w:iCs/>
      <w:color w:val="000000" w:themeColor="text1"/>
      <w:sz w:val="26"/>
    </w:rPr>
  </w:style>
  <w:style w:type="paragraph" w:styleId="Rubrik5">
    <w:name w:val="heading 5"/>
    <w:basedOn w:val="Normal"/>
    <w:next w:val="Normal"/>
    <w:link w:val="Rubrik5Char"/>
    <w:uiPriority w:val="9"/>
    <w:semiHidden/>
    <w:unhideWhenUsed/>
    <w:qFormat/>
    <w:rsid w:val="002F568B"/>
    <w:pPr>
      <w:keepNext/>
      <w:keepLines/>
      <w:spacing w:before="200"/>
      <w:outlineLvl w:val="4"/>
    </w:pPr>
    <w:rPr>
      <w:rFonts w:asciiTheme="majorHAnsi" w:eastAsiaTheme="majorEastAsia" w:hAnsiTheme="majorHAnsi" w:cstheme="majorBidi"/>
      <w:color w:val="00304B"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gresstextVGR">
    <w:name w:val="Ingresstext VGR"/>
    <w:next w:val="Normal"/>
    <w:uiPriority w:val="2"/>
    <w:qFormat/>
    <w:rsid w:val="00906238"/>
    <w:pPr>
      <w:widowControl w:val="0"/>
      <w:tabs>
        <w:tab w:val="left" w:pos="227"/>
      </w:tabs>
      <w:autoSpaceDE w:val="0"/>
      <w:autoSpaceDN w:val="0"/>
      <w:adjustRightInd w:val="0"/>
      <w:spacing w:before="120" w:after="200" w:line="280" w:lineRule="atLeast"/>
      <w:textAlignment w:val="center"/>
    </w:pPr>
    <w:rPr>
      <w:rFonts w:ascii="Calibri" w:hAnsi="Calibri"/>
      <w:color w:val="000000"/>
      <w:sz w:val="28"/>
    </w:rPr>
  </w:style>
  <w:style w:type="paragraph" w:customStyle="1" w:styleId="Bildtext">
    <w:name w:val="Bildtext"/>
    <w:basedOn w:val="Normal"/>
    <w:semiHidden/>
    <w:rsid w:val="00880FEE"/>
    <w:pPr>
      <w:widowControl w:val="0"/>
      <w:autoSpaceDE w:val="0"/>
      <w:autoSpaceDN w:val="0"/>
      <w:adjustRightInd w:val="0"/>
      <w:spacing w:line="160" w:lineRule="atLeast"/>
      <w:textAlignment w:val="center"/>
    </w:pPr>
    <w:rPr>
      <w:rFonts w:ascii="Arial" w:hAnsi="Arial"/>
      <w:i/>
      <w:color w:val="000000"/>
      <w:sz w:val="12"/>
      <w:szCs w:val="12"/>
    </w:rPr>
  </w:style>
  <w:style w:type="paragraph" w:customStyle="1" w:styleId="Sidrubrikliten">
    <w:name w:val="Sidrubrik liten"/>
    <w:basedOn w:val="Normal"/>
    <w:semiHidden/>
    <w:rsid w:val="00880FEE"/>
    <w:pPr>
      <w:widowControl w:val="0"/>
      <w:autoSpaceDE w:val="0"/>
      <w:autoSpaceDN w:val="0"/>
      <w:adjustRightInd w:val="0"/>
      <w:spacing w:line="240" w:lineRule="atLeast"/>
      <w:textAlignment w:val="center"/>
    </w:pPr>
    <w:rPr>
      <w:rFonts w:ascii="Arial" w:hAnsi="Arial"/>
      <w:b/>
      <w:color w:val="FFFFFF"/>
      <w:spacing w:val="2"/>
      <w:sz w:val="20"/>
      <w:szCs w:val="20"/>
    </w:rPr>
  </w:style>
  <w:style w:type="paragraph" w:customStyle="1" w:styleId="Sidrubrikstor">
    <w:name w:val="Sidrubrik stor"/>
    <w:basedOn w:val="Normal"/>
    <w:semiHidden/>
    <w:rsid w:val="00880FEE"/>
    <w:pPr>
      <w:widowControl w:val="0"/>
      <w:autoSpaceDE w:val="0"/>
      <w:autoSpaceDN w:val="0"/>
      <w:adjustRightInd w:val="0"/>
      <w:spacing w:line="840" w:lineRule="atLeast"/>
      <w:textAlignment w:val="center"/>
    </w:pPr>
    <w:rPr>
      <w:rFonts w:ascii="Arial" w:hAnsi="Arial"/>
      <w:color w:val="FFFFFF"/>
      <w:spacing w:val="-17"/>
      <w:sz w:val="84"/>
      <w:szCs w:val="84"/>
    </w:rPr>
  </w:style>
  <w:style w:type="paragraph" w:styleId="Sidfot">
    <w:name w:val="footer"/>
    <w:basedOn w:val="Normal"/>
    <w:link w:val="SidfotChar"/>
    <w:semiHidden/>
    <w:rsid w:val="00880FEE"/>
    <w:pPr>
      <w:widowControl w:val="0"/>
      <w:autoSpaceDE w:val="0"/>
      <w:autoSpaceDN w:val="0"/>
      <w:adjustRightInd w:val="0"/>
      <w:spacing w:line="288" w:lineRule="auto"/>
      <w:jc w:val="right"/>
      <w:textAlignment w:val="center"/>
    </w:pPr>
    <w:rPr>
      <w:rFonts w:ascii="Arial" w:hAnsi="Arial"/>
      <w:color w:val="000000"/>
      <w:sz w:val="12"/>
      <w:szCs w:val="12"/>
    </w:rPr>
  </w:style>
  <w:style w:type="character" w:customStyle="1" w:styleId="Avdelaresidfot">
    <w:name w:val="Avdelare sidfot"/>
    <w:semiHidden/>
    <w:rsid w:val="00880FEE"/>
    <w:rPr>
      <w:rFonts w:ascii="Arial" w:hAnsi="Arial"/>
      <w:position w:val="1"/>
    </w:rPr>
  </w:style>
  <w:style w:type="paragraph" w:styleId="Sidhuvud">
    <w:name w:val="header"/>
    <w:basedOn w:val="Normal"/>
    <w:semiHidden/>
    <w:rsid w:val="00AA0F08"/>
    <w:pPr>
      <w:tabs>
        <w:tab w:val="center" w:pos="4703"/>
        <w:tab w:val="right" w:pos="9406"/>
      </w:tabs>
    </w:pPr>
  </w:style>
  <w:style w:type="character" w:styleId="Sidnummer">
    <w:name w:val="page number"/>
    <w:basedOn w:val="Standardstycketeckensnitt"/>
    <w:semiHidden/>
    <w:rsid w:val="00AA0F08"/>
  </w:style>
  <w:style w:type="paragraph" w:styleId="Underrubrik">
    <w:name w:val="Subtitle"/>
    <w:aliases w:val="Enhet/nämnd"/>
    <w:basedOn w:val="Normal"/>
    <w:next w:val="Normal"/>
    <w:link w:val="UnderrubrikChar"/>
    <w:qFormat/>
    <w:rsid w:val="002B0B30"/>
    <w:pPr>
      <w:spacing w:after="60"/>
    </w:pPr>
    <w:rPr>
      <w:rFonts w:ascii="Calibri" w:eastAsia="MS Gothic" w:hAnsi="Calibri"/>
      <w:sz w:val="20"/>
    </w:rPr>
  </w:style>
  <w:style w:type="character" w:customStyle="1" w:styleId="UnderrubrikChar">
    <w:name w:val="Underrubrik Char"/>
    <w:aliases w:val="Enhet/nämnd Char"/>
    <w:link w:val="Underrubrik"/>
    <w:rsid w:val="002B0B30"/>
    <w:rPr>
      <w:rFonts w:ascii="Calibri" w:eastAsia="MS Gothic" w:hAnsi="Calibri"/>
      <w:szCs w:val="24"/>
    </w:rPr>
  </w:style>
  <w:style w:type="character" w:customStyle="1" w:styleId="Rubrik1Char">
    <w:name w:val="Rubrik 1 Char"/>
    <w:aliases w:val="Rubrik VGR Char"/>
    <w:link w:val="Rubrik1"/>
    <w:uiPriority w:val="9"/>
    <w:rsid w:val="00627BEA"/>
    <w:rPr>
      <w:rFonts w:ascii="Calibri" w:eastAsia="MS Gothic" w:hAnsi="Calibri"/>
      <w:bCs/>
      <w:kern w:val="32"/>
      <w:sz w:val="48"/>
      <w:szCs w:val="32"/>
    </w:rPr>
  </w:style>
  <w:style w:type="paragraph" w:customStyle="1" w:styleId="Allmntstyckeformat">
    <w:name w:val="[Allmänt styckeformat]"/>
    <w:basedOn w:val="Normal"/>
    <w:uiPriority w:val="99"/>
    <w:semiHidden/>
    <w:rsid w:val="001C5FE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SidfotChar">
    <w:name w:val="Sidfot Char"/>
    <w:link w:val="Sidfot"/>
    <w:semiHidden/>
    <w:rsid w:val="00EE2A56"/>
    <w:rPr>
      <w:rFonts w:ascii="Arial" w:hAnsi="Arial"/>
      <w:color w:val="000000"/>
      <w:sz w:val="12"/>
      <w:szCs w:val="12"/>
    </w:rPr>
  </w:style>
  <w:style w:type="paragraph" w:styleId="Rubrik">
    <w:name w:val="Title"/>
    <w:basedOn w:val="Normal"/>
    <w:next w:val="Normal"/>
    <w:link w:val="RubrikChar"/>
    <w:uiPriority w:val="10"/>
    <w:semiHidden/>
    <w:qFormat/>
    <w:rsid w:val="00AC3FF6"/>
    <w:pPr>
      <w:spacing w:before="240" w:after="60"/>
      <w:jc w:val="center"/>
      <w:outlineLvl w:val="0"/>
    </w:pPr>
    <w:rPr>
      <w:rFonts w:ascii="Calibri" w:eastAsia="MS Gothic" w:hAnsi="Calibri"/>
      <w:b/>
      <w:bCs/>
      <w:kern w:val="28"/>
      <w:sz w:val="32"/>
      <w:szCs w:val="32"/>
    </w:rPr>
  </w:style>
  <w:style w:type="paragraph" w:customStyle="1" w:styleId="FaktarutaLista">
    <w:name w:val="Faktaruta Lista"/>
    <w:uiPriority w:val="5"/>
    <w:qFormat/>
    <w:rsid w:val="00617710"/>
    <w:pPr>
      <w:numPr>
        <w:numId w:val="4"/>
      </w:numPr>
      <w:spacing w:after="40"/>
      <w:ind w:left="357" w:hanging="357"/>
    </w:pPr>
    <w:rPr>
      <w:rFonts w:ascii="Calibri" w:hAnsi="Calibri" w:cs="Calibri"/>
      <w:color w:val="000000"/>
      <w:sz w:val="24"/>
      <w:szCs w:val="24"/>
    </w:rPr>
  </w:style>
  <w:style w:type="character" w:customStyle="1" w:styleId="RubrikChar">
    <w:name w:val="Rubrik Char"/>
    <w:link w:val="Rubrik"/>
    <w:uiPriority w:val="10"/>
    <w:semiHidden/>
    <w:rsid w:val="00F86F47"/>
    <w:rPr>
      <w:rFonts w:ascii="Calibri" w:eastAsia="MS Gothic" w:hAnsi="Calibri"/>
      <w:b/>
      <w:bCs/>
      <w:kern w:val="28"/>
      <w:sz w:val="32"/>
      <w:szCs w:val="32"/>
    </w:rPr>
  </w:style>
  <w:style w:type="paragraph" w:styleId="Ballongtext">
    <w:name w:val="Balloon Text"/>
    <w:basedOn w:val="Normal"/>
    <w:link w:val="BallongtextChar"/>
    <w:uiPriority w:val="99"/>
    <w:semiHidden/>
    <w:unhideWhenUsed/>
    <w:rsid w:val="00CB0493"/>
    <w:pPr>
      <w:spacing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B0493"/>
    <w:rPr>
      <w:rFonts w:ascii="Lucida Grande" w:hAnsi="Lucida Grande" w:cs="Lucida Grande"/>
      <w:sz w:val="18"/>
      <w:szCs w:val="18"/>
    </w:rPr>
  </w:style>
  <w:style w:type="character" w:styleId="Platshllartext">
    <w:name w:val="Placeholder Text"/>
    <w:basedOn w:val="Standardstycketeckensnitt"/>
    <w:uiPriority w:val="99"/>
    <w:semiHidden/>
    <w:rsid w:val="00C9071C"/>
    <w:rPr>
      <w:color w:val="808080"/>
    </w:rPr>
  </w:style>
  <w:style w:type="paragraph" w:customStyle="1" w:styleId="Faktarutarubrik">
    <w:name w:val="Faktaruta rubrik"/>
    <w:basedOn w:val="Rubrik2"/>
    <w:next w:val="FaktarutaLista"/>
    <w:uiPriority w:val="3"/>
    <w:qFormat/>
    <w:rsid w:val="0009062C"/>
    <w:pPr>
      <w:spacing w:before="0"/>
      <w:outlineLvl w:val="2"/>
    </w:pPr>
    <w:rPr>
      <w:bCs w:val="0"/>
    </w:rPr>
  </w:style>
  <w:style w:type="character" w:customStyle="1" w:styleId="Rubrik2Char">
    <w:name w:val="Rubrik 2 Char"/>
    <w:aliases w:val="Rubrik 2 VGR Char"/>
    <w:basedOn w:val="Standardstycketeckensnitt"/>
    <w:link w:val="Rubrik2"/>
    <w:uiPriority w:val="3"/>
    <w:rsid w:val="00627BEA"/>
    <w:rPr>
      <w:rFonts w:asciiTheme="majorHAnsi" w:eastAsiaTheme="majorEastAsia" w:hAnsiTheme="majorHAnsi" w:cstheme="majorBidi"/>
      <w:bCs/>
      <w:color w:val="000000" w:themeColor="text1"/>
      <w:sz w:val="40"/>
      <w:szCs w:val="26"/>
    </w:rPr>
  </w:style>
  <w:style w:type="character" w:customStyle="1" w:styleId="Rubrik3Char">
    <w:name w:val="Rubrik 3 Char"/>
    <w:aliases w:val="Rubrik 3 VGR Char"/>
    <w:basedOn w:val="Standardstycketeckensnitt"/>
    <w:link w:val="Rubrik3"/>
    <w:uiPriority w:val="3"/>
    <w:rsid w:val="00627BEA"/>
    <w:rPr>
      <w:rFonts w:asciiTheme="majorHAnsi" w:eastAsiaTheme="majorEastAsia" w:hAnsiTheme="majorHAnsi" w:cstheme="majorBidi"/>
      <w:bCs/>
      <w:color w:val="000000" w:themeColor="text1"/>
      <w:sz w:val="36"/>
      <w:szCs w:val="24"/>
    </w:rPr>
  </w:style>
  <w:style w:type="character" w:customStyle="1" w:styleId="Rubrik4Char">
    <w:name w:val="Rubrik 4 Char"/>
    <w:aliases w:val="mellanrubrik Char"/>
    <w:basedOn w:val="Standardstycketeckensnitt"/>
    <w:link w:val="Rubrik4"/>
    <w:uiPriority w:val="3"/>
    <w:rsid w:val="00627BEA"/>
    <w:rPr>
      <w:rFonts w:asciiTheme="majorHAnsi" w:eastAsiaTheme="majorEastAsia" w:hAnsiTheme="majorHAnsi" w:cstheme="majorBidi"/>
      <w:b/>
      <w:bCs/>
      <w:iCs/>
      <w:color w:val="000000" w:themeColor="text1"/>
      <w:sz w:val="26"/>
      <w:szCs w:val="24"/>
    </w:rPr>
  </w:style>
  <w:style w:type="character" w:customStyle="1" w:styleId="Rubrik5Char">
    <w:name w:val="Rubrik 5 Char"/>
    <w:basedOn w:val="Standardstycketeckensnitt"/>
    <w:link w:val="Rubrik5"/>
    <w:uiPriority w:val="9"/>
    <w:semiHidden/>
    <w:rsid w:val="002F568B"/>
    <w:rPr>
      <w:rFonts w:asciiTheme="majorHAnsi" w:eastAsiaTheme="majorEastAsia" w:hAnsiTheme="majorHAnsi" w:cstheme="majorBidi"/>
      <w:color w:val="00304B" w:themeColor="accent1" w:themeShade="7F"/>
      <w:sz w:val="24"/>
      <w:szCs w:val="24"/>
    </w:rPr>
  </w:style>
  <w:style w:type="paragraph" w:styleId="Liststycke">
    <w:name w:val="List Paragraph"/>
    <w:basedOn w:val="Normal"/>
    <w:next w:val="Normalefterlista"/>
    <w:uiPriority w:val="34"/>
    <w:qFormat/>
    <w:rsid w:val="0062184C"/>
    <w:pPr>
      <w:numPr>
        <w:numId w:val="6"/>
      </w:numPr>
      <w:spacing w:after="40" w:line="240" w:lineRule="auto"/>
      <w:ind w:right="868"/>
    </w:pPr>
  </w:style>
  <w:style w:type="paragraph" w:customStyle="1" w:styleId="Normalefterlista">
    <w:name w:val="Normal efter lista"/>
    <w:basedOn w:val="Normal"/>
    <w:next w:val="Normal"/>
    <w:uiPriority w:val="3"/>
    <w:qFormat/>
    <w:rsid w:val="0062184C"/>
    <w:pPr>
      <w:spacing w:before="200"/>
    </w:pPr>
    <w:rPr>
      <w:rFonts w:eastAsia="MS Gothic"/>
    </w:rPr>
  </w:style>
  <w:style w:type="paragraph" w:styleId="Innehll1">
    <w:name w:val="toc 1"/>
    <w:basedOn w:val="Normal"/>
    <w:next w:val="Normal"/>
    <w:autoRedefine/>
    <w:uiPriority w:val="39"/>
    <w:unhideWhenUsed/>
    <w:rsid w:val="00EA1BAA"/>
    <w:pPr>
      <w:tabs>
        <w:tab w:val="right" w:leader="dot" w:pos="8779"/>
      </w:tabs>
      <w:spacing w:line="240" w:lineRule="auto"/>
    </w:pPr>
  </w:style>
  <w:style w:type="paragraph" w:customStyle="1" w:styleId="Omslagsrubrik">
    <w:name w:val="Omslagsrubrik"/>
    <w:basedOn w:val="Normal"/>
    <w:link w:val="OmslagsrubrikChar"/>
    <w:uiPriority w:val="3"/>
    <w:qFormat/>
    <w:rsid w:val="00FB2F0F"/>
    <w:pPr>
      <w:spacing w:after="0" w:line="240" w:lineRule="auto"/>
    </w:pPr>
    <w:rPr>
      <w:rFonts w:asciiTheme="majorHAnsi" w:hAnsiTheme="majorHAnsi"/>
      <w:sz w:val="96"/>
    </w:rPr>
  </w:style>
  <w:style w:type="character" w:customStyle="1" w:styleId="OmslagsrubrikChar">
    <w:name w:val="Omslagsrubrik Char"/>
    <w:basedOn w:val="Standardstycketeckensnitt"/>
    <w:link w:val="Omslagsrubrik"/>
    <w:uiPriority w:val="3"/>
    <w:rsid w:val="00FB2F0F"/>
    <w:rPr>
      <w:rFonts w:asciiTheme="majorHAnsi" w:hAnsiTheme="majorHAnsi"/>
      <w:sz w:val="96"/>
      <w:szCs w:val="24"/>
    </w:rPr>
  </w:style>
  <w:style w:type="paragraph" w:customStyle="1" w:styleId="Omslagsunderrubrik">
    <w:name w:val="Omslagsunderrubrik"/>
    <w:basedOn w:val="Normal"/>
    <w:link w:val="OmslagsunderrubrikChar"/>
    <w:uiPriority w:val="3"/>
    <w:qFormat/>
    <w:rsid w:val="00FB2F0F"/>
    <w:pPr>
      <w:spacing w:line="240" w:lineRule="auto"/>
    </w:pPr>
    <w:rPr>
      <w:rFonts w:asciiTheme="majorHAnsi" w:hAnsiTheme="majorHAnsi"/>
      <w:sz w:val="44"/>
      <w:szCs w:val="44"/>
    </w:rPr>
  </w:style>
  <w:style w:type="character" w:customStyle="1" w:styleId="OmslagsunderrubrikChar">
    <w:name w:val="Omslagsunderrubrik Char"/>
    <w:basedOn w:val="Standardstycketeckensnitt"/>
    <w:link w:val="Omslagsunderrubrik"/>
    <w:uiPriority w:val="3"/>
    <w:rsid w:val="00FB2F0F"/>
    <w:rPr>
      <w:rFonts w:asciiTheme="majorHAnsi" w:hAnsiTheme="majorHAnsi"/>
      <w:sz w:val="44"/>
      <w:szCs w:val="44"/>
    </w:rPr>
  </w:style>
  <w:style w:type="paragraph" w:styleId="Innehll2">
    <w:name w:val="toc 2"/>
    <w:basedOn w:val="Normal"/>
    <w:next w:val="Normal"/>
    <w:autoRedefine/>
    <w:uiPriority w:val="39"/>
    <w:unhideWhenUsed/>
    <w:rsid w:val="00E61294"/>
    <w:pPr>
      <w:ind w:left="240"/>
    </w:pPr>
  </w:style>
  <w:style w:type="paragraph" w:styleId="Innehll3">
    <w:name w:val="toc 3"/>
    <w:basedOn w:val="Normal"/>
    <w:next w:val="Normal"/>
    <w:autoRedefine/>
    <w:uiPriority w:val="39"/>
    <w:unhideWhenUsed/>
    <w:rsid w:val="00E61294"/>
    <w:pPr>
      <w:ind w:left="480"/>
    </w:pPr>
  </w:style>
  <w:style w:type="paragraph" w:styleId="Innehll4">
    <w:name w:val="toc 4"/>
    <w:basedOn w:val="Normal"/>
    <w:next w:val="Normal"/>
    <w:autoRedefine/>
    <w:uiPriority w:val="39"/>
    <w:unhideWhenUsed/>
    <w:rsid w:val="00E61294"/>
    <w:pPr>
      <w:ind w:left="720"/>
    </w:pPr>
  </w:style>
  <w:style w:type="paragraph" w:styleId="Innehll5">
    <w:name w:val="toc 5"/>
    <w:basedOn w:val="Normal"/>
    <w:next w:val="Normal"/>
    <w:autoRedefine/>
    <w:uiPriority w:val="39"/>
    <w:unhideWhenUsed/>
    <w:rsid w:val="00E61294"/>
    <w:pPr>
      <w:ind w:left="960"/>
    </w:pPr>
  </w:style>
  <w:style w:type="paragraph" w:styleId="Innehll6">
    <w:name w:val="toc 6"/>
    <w:basedOn w:val="Normal"/>
    <w:next w:val="Normal"/>
    <w:autoRedefine/>
    <w:uiPriority w:val="39"/>
    <w:unhideWhenUsed/>
    <w:rsid w:val="00E61294"/>
    <w:pPr>
      <w:ind w:left="1200"/>
    </w:pPr>
  </w:style>
  <w:style w:type="paragraph" w:styleId="Innehll7">
    <w:name w:val="toc 7"/>
    <w:basedOn w:val="Normal"/>
    <w:next w:val="Normal"/>
    <w:autoRedefine/>
    <w:uiPriority w:val="39"/>
    <w:unhideWhenUsed/>
    <w:rsid w:val="00E61294"/>
    <w:pPr>
      <w:ind w:left="1440"/>
    </w:pPr>
  </w:style>
  <w:style w:type="paragraph" w:styleId="Innehll8">
    <w:name w:val="toc 8"/>
    <w:basedOn w:val="Normal"/>
    <w:next w:val="Normal"/>
    <w:autoRedefine/>
    <w:uiPriority w:val="39"/>
    <w:unhideWhenUsed/>
    <w:rsid w:val="00E61294"/>
    <w:pPr>
      <w:ind w:left="1680"/>
    </w:pPr>
  </w:style>
  <w:style w:type="paragraph" w:styleId="Innehll9">
    <w:name w:val="toc 9"/>
    <w:basedOn w:val="Normal"/>
    <w:next w:val="Normal"/>
    <w:autoRedefine/>
    <w:uiPriority w:val="39"/>
    <w:unhideWhenUsed/>
    <w:rsid w:val="00E61294"/>
    <w:pPr>
      <w:ind w:left="1920"/>
    </w:pPr>
  </w:style>
  <w:style w:type="paragraph" w:customStyle="1" w:styleId="MellanrubrikVGR">
    <w:name w:val="Mellanrubrik VGR"/>
    <w:next w:val="Normal"/>
    <w:uiPriority w:val="2"/>
    <w:qFormat/>
    <w:rsid w:val="00FB5086"/>
    <w:pPr>
      <w:keepNext/>
      <w:keepLines/>
      <w:widowControl w:val="0"/>
      <w:autoSpaceDE w:val="0"/>
      <w:autoSpaceDN w:val="0"/>
      <w:adjustRightInd w:val="0"/>
      <w:spacing w:before="240"/>
      <w:textAlignment w:val="center"/>
    </w:pPr>
    <w:rPr>
      <w:rFonts w:ascii="Calibri" w:hAnsi="Calibri"/>
      <w:b/>
      <w:color w:val="000000"/>
      <w:sz w:val="26"/>
      <w:szCs w:val="18"/>
    </w:rPr>
  </w:style>
  <w:style w:type="paragraph" w:customStyle="1" w:styleId="Blockcitat">
    <w:name w:val="Blockcitat"/>
    <w:basedOn w:val="Normal"/>
    <w:link w:val="BlockcitatChar"/>
    <w:qFormat/>
    <w:rsid w:val="00FB5086"/>
    <w:pPr>
      <w:spacing w:before="240" w:after="240" w:line="240" w:lineRule="auto"/>
      <w:ind w:left="454" w:right="1474"/>
    </w:pPr>
    <w:rPr>
      <w:rFonts w:eastAsiaTheme="minorHAnsi" w:cstheme="minorBidi"/>
      <w:sz w:val="22"/>
      <w:szCs w:val="22"/>
      <w:lang w:eastAsia="en-US"/>
    </w:rPr>
  </w:style>
  <w:style w:type="character" w:customStyle="1" w:styleId="BlockcitatChar">
    <w:name w:val="Blockcitat Char"/>
    <w:basedOn w:val="Standardstycketeckensnitt"/>
    <w:link w:val="Blockcitat"/>
    <w:rsid w:val="00FB5086"/>
    <w:rPr>
      <w:rFonts w:eastAsiaTheme="minorHAnsi" w:cstheme="minorBidi"/>
      <w:sz w:val="22"/>
      <w:szCs w:val="22"/>
      <w:lang w:eastAsia="en-US"/>
    </w:rPr>
  </w:style>
  <w:style w:type="character" w:styleId="Fotnotsreferens">
    <w:name w:val="footnote reference"/>
    <w:basedOn w:val="Standardstycketeckensnitt"/>
    <w:uiPriority w:val="99"/>
    <w:unhideWhenUsed/>
    <w:rsid w:val="00FB5086"/>
    <w:rPr>
      <w:vertAlign w:val="superscript"/>
    </w:rPr>
  </w:style>
  <w:style w:type="paragraph" w:customStyle="1" w:styleId="Formatmall1">
    <w:name w:val="Formatmall1"/>
    <w:basedOn w:val="Normal"/>
    <w:link w:val="Formatmall1Char"/>
    <w:uiPriority w:val="3"/>
    <w:qFormat/>
    <w:rsid w:val="00FB5086"/>
    <w:pPr>
      <w:spacing w:after="0"/>
    </w:pPr>
    <w:rPr>
      <w:sz w:val="20"/>
    </w:rPr>
  </w:style>
  <w:style w:type="character" w:customStyle="1" w:styleId="Formatmall1Char">
    <w:name w:val="Formatmall1 Char"/>
    <w:basedOn w:val="Standardstycketeckensnitt"/>
    <w:link w:val="Formatmall1"/>
    <w:uiPriority w:val="3"/>
    <w:rsid w:val="00FB5086"/>
    <w:rPr>
      <w:szCs w:val="24"/>
    </w:rPr>
  </w:style>
  <w:style w:type="paragraph" w:customStyle="1" w:styleId="FotnotVGR">
    <w:name w:val="Fotnot VGR"/>
    <w:basedOn w:val="Normal"/>
    <w:uiPriority w:val="3"/>
    <w:qFormat/>
    <w:rsid w:val="00FB5086"/>
    <w:pPr>
      <w:spacing w:after="0"/>
    </w:pPr>
    <w:rPr>
      <w:sz w:val="20"/>
    </w:rPr>
  </w:style>
  <w:style w:type="paragraph" w:styleId="Ingetavstnd">
    <w:name w:val="No Spacing"/>
    <w:uiPriority w:val="1"/>
    <w:qFormat/>
    <w:rsid w:val="00FB5086"/>
    <w:rPr>
      <w:sz w:val="24"/>
      <w:szCs w:val="24"/>
    </w:rPr>
  </w:style>
  <w:style w:type="character" w:styleId="Hyperlnk">
    <w:name w:val="Hyperlink"/>
    <w:basedOn w:val="Standardstycketeckensnitt"/>
    <w:uiPriority w:val="99"/>
    <w:unhideWhenUsed/>
    <w:rsid w:val="00A514B7"/>
    <w:rPr>
      <w:color w:val="006298" w:themeColor="hyperlink"/>
      <w:u w:val="single"/>
    </w:rPr>
  </w:style>
  <w:style w:type="table" w:styleId="Tabellrutnt">
    <w:name w:val="Table Grid"/>
    <w:basedOn w:val="Normaltabell"/>
    <w:uiPriority w:val="59"/>
    <w:rsid w:val="00F41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aliases w:val="VGR tabell blue"/>
    <w:basedOn w:val="Normaltabell"/>
    <w:uiPriority w:val="61"/>
    <w:rsid w:val="00827E69"/>
    <w:rPr>
      <w:sz w:val="24"/>
    </w:rPr>
    <w:tblPr>
      <w:tblStyleRowBandSize w:val="1"/>
      <w:tblStyleColBandSize w:val="1"/>
      <w:tblBorders>
        <w:top w:val="single" w:sz="4" w:space="0" w:color="006298" w:themeColor="accent1"/>
        <w:left w:val="single" w:sz="4" w:space="0" w:color="006298" w:themeColor="accent1"/>
        <w:bottom w:val="single" w:sz="4" w:space="0" w:color="006298" w:themeColor="accent1"/>
        <w:right w:val="single" w:sz="4" w:space="0" w:color="006298" w:themeColor="accent1"/>
      </w:tblBorders>
    </w:tblPr>
    <w:tblStylePr w:type="firstRow">
      <w:pPr>
        <w:spacing w:before="0" w:after="0" w:line="240" w:lineRule="auto"/>
      </w:pPr>
      <w:rPr>
        <w:b/>
        <w:bCs/>
        <w:color w:val="FFFFFF" w:themeColor="background1"/>
      </w:rPr>
      <w:tblPr/>
      <w:tcPr>
        <w:shd w:val="clear" w:color="auto" w:fill="006298" w:themeFill="accent1"/>
      </w:tcPr>
    </w:tblStylePr>
    <w:tblStylePr w:type="lastRow">
      <w:pPr>
        <w:spacing w:before="0" w:after="0" w:line="240" w:lineRule="auto"/>
      </w:pPr>
      <w:rPr>
        <w:b/>
        <w:bCs/>
      </w:rPr>
      <w:tblPr/>
      <w:tcPr>
        <w:tcBorders>
          <w:top w:val="double" w:sz="6" w:space="0" w:color="006298" w:themeColor="accent1"/>
          <w:left w:val="single" w:sz="8" w:space="0" w:color="006298" w:themeColor="accent1"/>
          <w:bottom w:val="single" w:sz="8" w:space="0" w:color="006298" w:themeColor="accent1"/>
          <w:right w:val="single" w:sz="8" w:space="0" w:color="006298" w:themeColor="accent1"/>
        </w:tcBorders>
      </w:tcPr>
    </w:tblStylePr>
    <w:tblStylePr w:type="firstCol">
      <w:rPr>
        <w:b/>
        <w:bCs/>
      </w:rPr>
    </w:tblStylePr>
    <w:tblStylePr w:type="lastCol">
      <w:rPr>
        <w:b/>
        <w:bCs/>
      </w:rPr>
    </w:tblStylePr>
    <w:tblStylePr w:type="band1Vert">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tcPr>
    </w:tblStylePr>
    <w:tblStylePr w:type="band1Horz">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tcPr>
    </w:tblStylePr>
  </w:style>
  <w:style w:type="table" w:styleId="Ljustrutnt-dekorfrg6">
    <w:name w:val="Light Grid Accent 6"/>
    <w:basedOn w:val="Normaltabell"/>
    <w:uiPriority w:val="62"/>
    <w:rsid w:val="00397F54"/>
    <w:tblPr>
      <w:tblStyleRowBandSize w:val="1"/>
      <w:tblStyleColBandSize w:val="1"/>
      <w:tblBorders>
        <w:top w:val="single" w:sz="8" w:space="0" w:color="71B2C9" w:themeColor="accent6"/>
        <w:left w:val="single" w:sz="8" w:space="0" w:color="71B2C9" w:themeColor="accent6"/>
        <w:bottom w:val="single" w:sz="8" w:space="0" w:color="71B2C9" w:themeColor="accent6"/>
        <w:right w:val="single" w:sz="8" w:space="0" w:color="71B2C9" w:themeColor="accent6"/>
        <w:insideH w:val="single" w:sz="8" w:space="0" w:color="71B2C9" w:themeColor="accent6"/>
        <w:insideV w:val="single" w:sz="8" w:space="0" w:color="71B2C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B2C9" w:themeColor="accent6"/>
          <w:left w:val="single" w:sz="8" w:space="0" w:color="71B2C9" w:themeColor="accent6"/>
          <w:bottom w:val="single" w:sz="18" w:space="0" w:color="71B2C9" w:themeColor="accent6"/>
          <w:right w:val="single" w:sz="8" w:space="0" w:color="71B2C9" w:themeColor="accent6"/>
          <w:insideH w:val="nil"/>
          <w:insideV w:val="single" w:sz="8" w:space="0" w:color="71B2C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B2C9" w:themeColor="accent6"/>
          <w:left w:val="single" w:sz="8" w:space="0" w:color="71B2C9" w:themeColor="accent6"/>
          <w:bottom w:val="single" w:sz="8" w:space="0" w:color="71B2C9" w:themeColor="accent6"/>
          <w:right w:val="single" w:sz="8" w:space="0" w:color="71B2C9" w:themeColor="accent6"/>
          <w:insideH w:val="nil"/>
          <w:insideV w:val="single" w:sz="8" w:space="0" w:color="71B2C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tcPr>
    </w:tblStylePr>
    <w:tblStylePr w:type="band1Vert">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shd w:val="clear" w:color="auto" w:fill="DBEBF1" w:themeFill="accent6" w:themeFillTint="3F"/>
      </w:tcPr>
    </w:tblStylePr>
    <w:tblStylePr w:type="band1Horz">
      <w:tblPr/>
      <w:tcPr>
        <w:tcBorders>
          <w:top w:val="single" w:sz="8" w:space="0" w:color="71B2C9" w:themeColor="accent6"/>
          <w:left w:val="single" w:sz="8" w:space="0" w:color="71B2C9" w:themeColor="accent6"/>
          <w:bottom w:val="single" w:sz="8" w:space="0" w:color="71B2C9" w:themeColor="accent6"/>
          <w:right w:val="single" w:sz="8" w:space="0" w:color="71B2C9" w:themeColor="accent6"/>
          <w:insideV w:val="single" w:sz="8" w:space="0" w:color="71B2C9" w:themeColor="accent6"/>
        </w:tcBorders>
        <w:shd w:val="clear" w:color="auto" w:fill="DBEBF1" w:themeFill="accent6" w:themeFillTint="3F"/>
      </w:tcPr>
    </w:tblStylePr>
    <w:tblStylePr w:type="band2Horz">
      <w:tblPr/>
      <w:tcPr>
        <w:tcBorders>
          <w:top w:val="single" w:sz="8" w:space="0" w:color="71B2C9" w:themeColor="accent6"/>
          <w:left w:val="single" w:sz="8" w:space="0" w:color="71B2C9" w:themeColor="accent6"/>
          <w:bottom w:val="single" w:sz="8" w:space="0" w:color="71B2C9" w:themeColor="accent6"/>
          <w:right w:val="single" w:sz="8" w:space="0" w:color="71B2C9" w:themeColor="accent6"/>
          <w:insideV w:val="single" w:sz="8" w:space="0" w:color="71B2C9" w:themeColor="accent6"/>
        </w:tcBorders>
      </w:tcPr>
    </w:tblStylePr>
  </w:style>
  <w:style w:type="table" w:styleId="Ljustrutnt-dekorfrg1">
    <w:name w:val="Light Grid Accent 1"/>
    <w:basedOn w:val="Normaltabell"/>
    <w:uiPriority w:val="62"/>
    <w:rsid w:val="00397F54"/>
    <w:tblPr>
      <w:tblStyleRowBandSize w:val="1"/>
      <w:tblStyleColBandSize w:val="1"/>
      <w:tblBorders>
        <w:top w:val="single" w:sz="8" w:space="0" w:color="006298" w:themeColor="accent1"/>
        <w:left w:val="single" w:sz="8" w:space="0" w:color="006298" w:themeColor="accent1"/>
        <w:bottom w:val="single" w:sz="8" w:space="0" w:color="006298" w:themeColor="accent1"/>
        <w:right w:val="single" w:sz="8" w:space="0" w:color="006298" w:themeColor="accent1"/>
        <w:insideH w:val="single" w:sz="8" w:space="0" w:color="006298" w:themeColor="accent1"/>
        <w:insideV w:val="single" w:sz="8" w:space="0" w:color="00629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298" w:themeColor="accent1"/>
          <w:left w:val="single" w:sz="8" w:space="0" w:color="006298" w:themeColor="accent1"/>
          <w:bottom w:val="single" w:sz="18" w:space="0" w:color="006298" w:themeColor="accent1"/>
          <w:right w:val="single" w:sz="8" w:space="0" w:color="006298" w:themeColor="accent1"/>
          <w:insideH w:val="nil"/>
          <w:insideV w:val="single" w:sz="8" w:space="0" w:color="00629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298" w:themeColor="accent1"/>
          <w:left w:val="single" w:sz="8" w:space="0" w:color="006298" w:themeColor="accent1"/>
          <w:bottom w:val="single" w:sz="8" w:space="0" w:color="006298" w:themeColor="accent1"/>
          <w:right w:val="single" w:sz="8" w:space="0" w:color="006298" w:themeColor="accent1"/>
          <w:insideH w:val="nil"/>
          <w:insideV w:val="single" w:sz="8" w:space="0" w:color="00629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tcPr>
    </w:tblStylePr>
    <w:tblStylePr w:type="band1Vert">
      <w:tblPr/>
      <w:tcPr>
        <w:tcBorders>
          <w:top w:val="single" w:sz="8" w:space="0" w:color="006298" w:themeColor="accent1"/>
          <w:left w:val="single" w:sz="8" w:space="0" w:color="006298" w:themeColor="accent1"/>
          <w:bottom w:val="single" w:sz="8" w:space="0" w:color="006298" w:themeColor="accent1"/>
          <w:right w:val="single" w:sz="8" w:space="0" w:color="006298" w:themeColor="accent1"/>
        </w:tcBorders>
        <w:shd w:val="clear" w:color="auto" w:fill="A6DFFF" w:themeFill="accent1" w:themeFillTint="3F"/>
      </w:tcPr>
    </w:tblStylePr>
    <w:tblStylePr w:type="band1Horz">
      <w:tblPr/>
      <w:tcPr>
        <w:tcBorders>
          <w:top w:val="single" w:sz="8" w:space="0" w:color="006298" w:themeColor="accent1"/>
          <w:left w:val="single" w:sz="8" w:space="0" w:color="006298" w:themeColor="accent1"/>
          <w:bottom w:val="single" w:sz="8" w:space="0" w:color="006298" w:themeColor="accent1"/>
          <w:right w:val="single" w:sz="8" w:space="0" w:color="006298" w:themeColor="accent1"/>
          <w:insideV w:val="single" w:sz="8" w:space="0" w:color="006298" w:themeColor="accent1"/>
        </w:tcBorders>
        <w:shd w:val="clear" w:color="auto" w:fill="A6DFFF" w:themeFill="accent1" w:themeFillTint="3F"/>
      </w:tcPr>
    </w:tblStylePr>
    <w:tblStylePr w:type="band2Horz">
      <w:tblPr/>
      <w:tcPr>
        <w:tcBorders>
          <w:top w:val="single" w:sz="8" w:space="0" w:color="006298" w:themeColor="accent1"/>
          <w:left w:val="single" w:sz="8" w:space="0" w:color="006298" w:themeColor="accent1"/>
          <w:bottom w:val="single" w:sz="8" w:space="0" w:color="006298" w:themeColor="accent1"/>
          <w:right w:val="single" w:sz="8" w:space="0" w:color="006298" w:themeColor="accent1"/>
          <w:insideV w:val="single" w:sz="8" w:space="0" w:color="006298" w:themeColor="accent1"/>
        </w:tcBorders>
      </w:tcPr>
    </w:tblStylePr>
  </w:style>
  <w:style w:type="table" w:styleId="Mellanmrkskuggning1-dekorfrg1">
    <w:name w:val="Medium Shading 1 Accent 1"/>
    <w:basedOn w:val="Normaltabell"/>
    <w:uiPriority w:val="63"/>
    <w:rsid w:val="00397F54"/>
    <w:tblPr>
      <w:tblStyleRowBandSize w:val="1"/>
      <w:tblStyleColBandSize w:val="1"/>
      <w:tblBorders>
        <w:top w:val="single" w:sz="8" w:space="0" w:color="009BF1" w:themeColor="accent1" w:themeTint="BF"/>
        <w:left w:val="single" w:sz="8" w:space="0" w:color="009BF1" w:themeColor="accent1" w:themeTint="BF"/>
        <w:bottom w:val="single" w:sz="8" w:space="0" w:color="009BF1" w:themeColor="accent1" w:themeTint="BF"/>
        <w:right w:val="single" w:sz="8" w:space="0" w:color="009BF1" w:themeColor="accent1" w:themeTint="BF"/>
        <w:insideH w:val="single" w:sz="8" w:space="0" w:color="009BF1" w:themeColor="accent1" w:themeTint="BF"/>
      </w:tblBorders>
    </w:tblPr>
    <w:tblStylePr w:type="firstRow">
      <w:pPr>
        <w:spacing w:before="0" w:after="0" w:line="240" w:lineRule="auto"/>
      </w:pPr>
      <w:rPr>
        <w:b/>
        <w:bCs/>
        <w:color w:val="FFFFFF" w:themeColor="background1"/>
      </w:rPr>
      <w:tblPr/>
      <w:tcPr>
        <w:tcBorders>
          <w:top w:val="single" w:sz="8" w:space="0" w:color="009BF1" w:themeColor="accent1" w:themeTint="BF"/>
          <w:left w:val="single" w:sz="8" w:space="0" w:color="009BF1" w:themeColor="accent1" w:themeTint="BF"/>
          <w:bottom w:val="single" w:sz="8" w:space="0" w:color="009BF1" w:themeColor="accent1" w:themeTint="BF"/>
          <w:right w:val="single" w:sz="8" w:space="0" w:color="009BF1" w:themeColor="accent1" w:themeTint="BF"/>
          <w:insideH w:val="nil"/>
          <w:insideV w:val="nil"/>
        </w:tcBorders>
        <w:shd w:val="clear" w:color="auto" w:fill="006298" w:themeFill="accent1"/>
      </w:tcPr>
    </w:tblStylePr>
    <w:tblStylePr w:type="lastRow">
      <w:pPr>
        <w:spacing w:before="0" w:after="0" w:line="240" w:lineRule="auto"/>
      </w:pPr>
      <w:rPr>
        <w:b/>
        <w:bCs/>
      </w:rPr>
      <w:tblPr/>
      <w:tcPr>
        <w:tcBorders>
          <w:top w:val="double" w:sz="6" w:space="0" w:color="009BF1" w:themeColor="accent1" w:themeTint="BF"/>
          <w:left w:val="single" w:sz="8" w:space="0" w:color="009BF1" w:themeColor="accent1" w:themeTint="BF"/>
          <w:bottom w:val="single" w:sz="8" w:space="0" w:color="009BF1" w:themeColor="accent1" w:themeTint="BF"/>
          <w:right w:val="single" w:sz="8" w:space="0" w:color="009B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397F54"/>
    <w:tblPr>
      <w:tblStyleRowBandSize w:val="1"/>
      <w:tblStyleColBandSize w:val="1"/>
      <w:tblBorders>
        <w:top w:val="single" w:sz="8" w:space="0" w:color="94C5D6" w:themeColor="accent6" w:themeTint="BF"/>
        <w:left w:val="single" w:sz="8" w:space="0" w:color="94C5D6" w:themeColor="accent6" w:themeTint="BF"/>
        <w:bottom w:val="single" w:sz="8" w:space="0" w:color="94C5D6" w:themeColor="accent6" w:themeTint="BF"/>
        <w:right w:val="single" w:sz="8" w:space="0" w:color="94C5D6" w:themeColor="accent6" w:themeTint="BF"/>
        <w:insideH w:val="single" w:sz="8" w:space="0" w:color="94C5D6" w:themeColor="accent6" w:themeTint="BF"/>
      </w:tblBorders>
    </w:tblPr>
    <w:tblStylePr w:type="firstRow">
      <w:pPr>
        <w:spacing w:before="0" w:after="0" w:line="240" w:lineRule="auto"/>
      </w:pPr>
      <w:rPr>
        <w:b/>
        <w:bCs/>
        <w:color w:val="FFFFFF" w:themeColor="background1"/>
      </w:rPr>
      <w:tblPr/>
      <w:tcPr>
        <w:tcBorders>
          <w:top w:val="single" w:sz="8" w:space="0" w:color="94C5D6" w:themeColor="accent6" w:themeTint="BF"/>
          <w:left w:val="single" w:sz="8" w:space="0" w:color="94C5D6" w:themeColor="accent6" w:themeTint="BF"/>
          <w:bottom w:val="single" w:sz="8" w:space="0" w:color="94C5D6" w:themeColor="accent6" w:themeTint="BF"/>
          <w:right w:val="single" w:sz="8" w:space="0" w:color="94C5D6" w:themeColor="accent6" w:themeTint="BF"/>
          <w:insideH w:val="nil"/>
          <w:insideV w:val="nil"/>
        </w:tcBorders>
        <w:shd w:val="clear" w:color="auto" w:fill="71B2C9" w:themeFill="accent6"/>
      </w:tcPr>
    </w:tblStylePr>
    <w:tblStylePr w:type="lastRow">
      <w:pPr>
        <w:spacing w:before="0" w:after="0" w:line="240" w:lineRule="auto"/>
      </w:pPr>
      <w:rPr>
        <w:b/>
        <w:bCs/>
      </w:rPr>
      <w:tblPr/>
      <w:tcPr>
        <w:tcBorders>
          <w:top w:val="double" w:sz="6" w:space="0" w:color="94C5D6" w:themeColor="accent6" w:themeTint="BF"/>
          <w:left w:val="single" w:sz="8" w:space="0" w:color="94C5D6" w:themeColor="accent6" w:themeTint="BF"/>
          <w:bottom w:val="single" w:sz="8" w:space="0" w:color="94C5D6" w:themeColor="accent6" w:themeTint="BF"/>
          <w:right w:val="single" w:sz="8" w:space="0" w:color="94C5D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F1" w:themeFill="accent6" w:themeFillTint="3F"/>
      </w:tcPr>
    </w:tblStylePr>
    <w:tblStylePr w:type="band1Horz">
      <w:tblPr/>
      <w:tcPr>
        <w:tcBorders>
          <w:insideH w:val="nil"/>
          <w:insideV w:val="nil"/>
        </w:tcBorders>
        <w:shd w:val="clear" w:color="auto" w:fill="DBEBF1" w:themeFill="accent6" w:themeFillTint="3F"/>
      </w:tcPr>
    </w:tblStylePr>
    <w:tblStylePr w:type="band2Horz">
      <w:tblPr/>
      <w:tcPr>
        <w:tcBorders>
          <w:insideH w:val="nil"/>
          <w:insideV w:val="nil"/>
        </w:tcBorders>
      </w:tcPr>
    </w:tblStylePr>
  </w:style>
  <w:style w:type="table" w:styleId="Ljuslista-dekorfrg6">
    <w:name w:val="Light List Accent 6"/>
    <w:basedOn w:val="Normaltabell"/>
    <w:uiPriority w:val="61"/>
    <w:rsid w:val="00397F54"/>
    <w:tblPr>
      <w:tblStyleRowBandSize w:val="1"/>
      <w:tblStyleColBandSize w:val="1"/>
      <w:tblBorders>
        <w:top w:val="single" w:sz="8" w:space="0" w:color="71B2C9" w:themeColor="accent6"/>
        <w:left w:val="single" w:sz="8" w:space="0" w:color="71B2C9" w:themeColor="accent6"/>
        <w:bottom w:val="single" w:sz="8" w:space="0" w:color="71B2C9" w:themeColor="accent6"/>
        <w:right w:val="single" w:sz="8" w:space="0" w:color="71B2C9" w:themeColor="accent6"/>
      </w:tblBorders>
    </w:tblPr>
    <w:tblStylePr w:type="firstRow">
      <w:pPr>
        <w:spacing w:before="0" w:after="0" w:line="240" w:lineRule="auto"/>
      </w:pPr>
      <w:rPr>
        <w:b/>
        <w:bCs/>
        <w:color w:val="FFFFFF" w:themeColor="background1"/>
      </w:rPr>
      <w:tblPr/>
      <w:tcPr>
        <w:shd w:val="clear" w:color="auto" w:fill="71B2C9" w:themeFill="accent6"/>
      </w:tcPr>
    </w:tblStylePr>
    <w:tblStylePr w:type="lastRow">
      <w:pPr>
        <w:spacing w:before="0" w:after="0" w:line="240" w:lineRule="auto"/>
      </w:pPr>
      <w:rPr>
        <w:b/>
        <w:bCs/>
      </w:rPr>
      <w:tblPr/>
      <w:tcPr>
        <w:tcBorders>
          <w:top w:val="double" w:sz="6" w:space="0" w:color="71B2C9" w:themeColor="accent6"/>
          <w:left w:val="single" w:sz="8" w:space="0" w:color="71B2C9" w:themeColor="accent6"/>
          <w:bottom w:val="single" w:sz="8" w:space="0" w:color="71B2C9" w:themeColor="accent6"/>
          <w:right w:val="single" w:sz="8" w:space="0" w:color="71B2C9" w:themeColor="accent6"/>
        </w:tcBorders>
      </w:tcPr>
    </w:tblStylePr>
    <w:tblStylePr w:type="firstCol">
      <w:rPr>
        <w:b/>
        <w:bCs/>
      </w:rPr>
    </w:tblStylePr>
    <w:tblStylePr w:type="lastCol">
      <w:rPr>
        <w:b/>
        <w:bCs/>
      </w:rPr>
    </w:tblStylePr>
    <w:tblStylePr w:type="band1Vert">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tcPr>
    </w:tblStylePr>
    <w:tblStylePr w:type="band1Horz">
      <w:tblPr/>
      <w:tcPr>
        <w:tcBorders>
          <w:top w:val="single" w:sz="8" w:space="0" w:color="71B2C9" w:themeColor="accent6"/>
          <w:left w:val="single" w:sz="8" w:space="0" w:color="71B2C9" w:themeColor="accent6"/>
          <w:bottom w:val="single" w:sz="8" w:space="0" w:color="71B2C9" w:themeColor="accent6"/>
          <w:right w:val="single" w:sz="8" w:space="0" w:color="71B2C9" w:themeColor="accent6"/>
        </w:tcBorders>
      </w:tcPr>
    </w:tblStylePr>
  </w:style>
  <w:style w:type="table" w:styleId="Ljusskuggning-dekorfrg1">
    <w:name w:val="Light Shading Accent 1"/>
    <w:basedOn w:val="Normaltabell"/>
    <w:uiPriority w:val="60"/>
    <w:rsid w:val="00C4115D"/>
    <w:rPr>
      <w:color w:val="004971" w:themeColor="accent1" w:themeShade="BF"/>
    </w:rPr>
    <w:tblPr>
      <w:tblStyleRowBandSize w:val="1"/>
      <w:tblStyleColBandSize w:val="1"/>
      <w:tblBorders>
        <w:top w:val="single" w:sz="8" w:space="0" w:color="006298" w:themeColor="accent1"/>
        <w:bottom w:val="single" w:sz="8" w:space="0" w:color="006298" w:themeColor="accent1"/>
      </w:tblBorders>
    </w:tblPr>
    <w:tblStylePr w:type="firstRow">
      <w:pPr>
        <w:spacing w:before="0" w:after="0" w:line="240" w:lineRule="auto"/>
      </w:pPr>
      <w:rPr>
        <w:b/>
        <w:bCs/>
      </w:rPr>
      <w:tblPr/>
      <w:tcPr>
        <w:tcBorders>
          <w:top w:val="single" w:sz="8" w:space="0" w:color="006298" w:themeColor="accent1"/>
          <w:left w:val="nil"/>
          <w:bottom w:val="single" w:sz="8" w:space="0" w:color="006298" w:themeColor="accent1"/>
          <w:right w:val="nil"/>
          <w:insideH w:val="nil"/>
          <w:insideV w:val="nil"/>
        </w:tcBorders>
      </w:tcPr>
    </w:tblStylePr>
    <w:tblStylePr w:type="lastRow">
      <w:pPr>
        <w:spacing w:before="0" w:after="0" w:line="240" w:lineRule="auto"/>
      </w:pPr>
      <w:rPr>
        <w:b/>
        <w:bCs/>
      </w:rPr>
      <w:tblPr/>
      <w:tcPr>
        <w:tcBorders>
          <w:top w:val="single" w:sz="8" w:space="0" w:color="006298" w:themeColor="accent1"/>
          <w:left w:val="nil"/>
          <w:bottom w:val="single" w:sz="8" w:space="0" w:color="00629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customStyle="1" w:styleId="VGRtabell">
    <w:name w:val="VGR tabell"/>
    <w:basedOn w:val="Normaltabell"/>
    <w:uiPriority w:val="99"/>
    <w:rsid w:val="00016CF0"/>
    <w:pPr>
      <w:contextualSpacing/>
    </w:pPr>
    <w:rPr>
      <w:rFonts w:asciiTheme="majorHAnsi" w:hAnsiTheme="majorHAnsi"/>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tcMar>
        <w:top w:w="113" w:type="dxa"/>
        <w:bottom w:w="113" w:type="dxa"/>
      </w:tcMar>
      <w:vAlign w:val="center"/>
    </w:tcPr>
    <w:tblStylePr w:type="firstRow">
      <w:rPr>
        <w:rFonts w:asciiTheme="majorHAnsi" w:hAnsiTheme="majorHAnsi"/>
        <w:b/>
        <w:bCs/>
        <w:sz w:val="24"/>
      </w:rPr>
      <w:tblPr/>
      <w:trPr>
        <w:tblHeader/>
      </w:trPr>
      <w:tcPr>
        <w:tcBorders>
          <w:bottom w:val="single" w:sz="4" w:space="0" w:color="auto"/>
        </w:tcBorders>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99"/>
    <w:rsid w:val="008E68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lrubrik">
    <w:name w:val="Tabellrubrik"/>
    <w:basedOn w:val="Normal"/>
    <w:uiPriority w:val="3"/>
    <w:qFormat/>
    <w:rsid w:val="00B33FDD"/>
    <w:pPr>
      <w:spacing w:line="240" w:lineRule="auto"/>
    </w:pPr>
    <w:rPr>
      <w:rFonts w:asciiTheme="majorHAnsi" w:hAnsiTheme="majorHAnsi"/>
      <w:bCs/>
      <w:color w:val="000000" w:themeColor="text1"/>
    </w:rPr>
  </w:style>
  <w:style w:type="character" w:styleId="Stark">
    <w:name w:val="Strong"/>
    <w:basedOn w:val="Standardstycketeckensnitt"/>
    <w:uiPriority w:val="22"/>
    <w:qFormat/>
    <w:rsid w:val="003A43D0"/>
    <w:rPr>
      <w:b/>
      <w:bCs/>
    </w:rPr>
  </w:style>
  <w:style w:type="character" w:styleId="Kommentarsreferens">
    <w:name w:val="annotation reference"/>
    <w:basedOn w:val="Standardstycketeckensnitt"/>
    <w:uiPriority w:val="99"/>
    <w:semiHidden/>
    <w:unhideWhenUsed/>
    <w:rsid w:val="002F6C27"/>
    <w:rPr>
      <w:sz w:val="16"/>
      <w:szCs w:val="16"/>
    </w:rPr>
  </w:style>
  <w:style w:type="paragraph" w:styleId="Kommentarer">
    <w:name w:val="annotation text"/>
    <w:basedOn w:val="Normal"/>
    <w:link w:val="KommentarerChar"/>
    <w:uiPriority w:val="99"/>
    <w:semiHidden/>
    <w:unhideWhenUsed/>
    <w:rsid w:val="002F6C27"/>
    <w:pPr>
      <w:spacing w:line="240" w:lineRule="auto"/>
    </w:pPr>
    <w:rPr>
      <w:sz w:val="20"/>
      <w:szCs w:val="20"/>
    </w:rPr>
  </w:style>
  <w:style w:type="character" w:customStyle="1" w:styleId="KommentarerChar">
    <w:name w:val="Kommentarer Char"/>
    <w:basedOn w:val="Standardstycketeckensnitt"/>
    <w:link w:val="Kommentarer"/>
    <w:uiPriority w:val="99"/>
    <w:semiHidden/>
    <w:rsid w:val="002F6C27"/>
  </w:style>
  <w:style w:type="paragraph" w:styleId="Kommentarsmne">
    <w:name w:val="annotation subject"/>
    <w:basedOn w:val="Kommentarer"/>
    <w:next w:val="Kommentarer"/>
    <w:link w:val="KommentarsmneChar"/>
    <w:uiPriority w:val="99"/>
    <w:semiHidden/>
    <w:unhideWhenUsed/>
    <w:rsid w:val="002F6C27"/>
    <w:rPr>
      <w:b/>
      <w:bCs/>
    </w:rPr>
  </w:style>
  <w:style w:type="character" w:customStyle="1" w:styleId="KommentarsmneChar">
    <w:name w:val="Kommentarsämne Char"/>
    <w:basedOn w:val="KommentarerChar"/>
    <w:link w:val="Kommentarsmne"/>
    <w:uiPriority w:val="99"/>
    <w:semiHidden/>
    <w:rsid w:val="002F6C27"/>
    <w:rPr>
      <w:b/>
      <w:bCs/>
    </w:rPr>
  </w:style>
  <w:style w:type="character" w:styleId="Olstomnmnande">
    <w:name w:val="Unresolved Mention"/>
    <w:basedOn w:val="Standardstycketeckensnitt"/>
    <w:uiPriority w:val="99"/>
    <w:semiHidden/>
    <w:unhideWhenUsed/>
    <w:rsid w:val="00054172"/>
    <w:rPr>
      <w:color w:val="605E5C"/>
      <w:shd w:val="clear" w:color="auto" w:fill="E1DFDD"/>
    </w:rPr>
  </w:style>
  <w:style w:type="character" w:styleId="AnvndHyperlnk">
    <w:name w:val="FollowedHyperlink"/>
    <w:basedOn w:val="Standardstycketeckensnitt"/>
    <w:uiPriority w:val="99"/>
    <w:semiHidden/>
    <w:unhideWhenUsed/>
    <w:rsid w:val="007A07D8"/>
    <w:rPr>
      <w:color w:val="9EA2A2" w:themeColor="followedHyperlink"/>
      <w:u w:val="single"/>
    </w:rPr>
  </w:style>
  <w:style w:type="paragraph" w:styleId="Normalwebb">
    <w:name w:val="Normal (Web)"/>
    <w:basedOn w:val="Normal"/>
    <w:uiPriority w:val="99"/>
    <w:semiHidden/>
    <w:unhideWhenUsed/>
    <w:rsid w:val="00C26378"/>
    <w:pPr>
      <w:spacing w:before="100" w:beforeAutospacing="1" w:after="100" w:afterAutospacing="1" w:line="240" w:lineRule="auto"/>
    </w:pPr>
  </w:style>
  <w:style w:type="paragraph" w:customStyle="1" w:styleId="vgr-lead">
    <w:name w:val="vgr-lead"/>
    <w:basedOn w:val="Normal"/>
    <w:rsid w:val="00C26378"/>
    <w:pPr>
      <w:spacing w:before="100" w:beforeAutospacing="1" w:after="100" w:afterAutospacing="1" w:line="36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15">
      <w:bodyDiv w:val="1"/>
      <w:marLeft w:val="0"/>
      <w:marRight w:val="0"/>
      <w:marTop w:val="0"/>
      <w:marBottom w:val="0"/>
      <w:divBdr>
        <w:top w:val="none" w:sz="0" w:space="0" w:color="auto"/>
        <w:left w:val="none" w:sz="0" w:space="0" w:color="auto"/>
        <w:bottom w:val="none" w:sz="0" w:space="0" w:color="auto"/>
        <w:right w:val="none" w:sz="0" w:space="0" w:color="auto"/>
      </w:divBdr>
    </w:div>
    <w:div w:id="617682045">
      <w:bodyDiv w:val="1"/>
      <w:marLeft w:val="0"/>
      <w:marRight w:val="0"/>
      <w:marTop w:val="0"/>
      <w:marBottom w:val="0"/>
      <w:divBdr>
        <w:top w:val="none" w:sz="0" w:space="0" w:color="auto"/>
        <w:left w:val="none" w:sz="0" w:space="0" w:color="auto"/>
        <w:bottom w:val="none" w:sz="0" w:space="0" w:color="auto"/>
        <w:right w:val="none" w:sz="0" w:space="0" w:color="auto"/>
      </w:divBdr>
    </w:div>
    <w:div w:id="626665124">
      <w:bodyDiv w:val="1"/>
      <w:marLeft w:val="0"/>
      <w:marRight w:val="0"/>
      <w:marTop w:val="0"/>
      <w:marBottom w:val="0"/>
      <w:divBdr>
        <w:top w:val="none" w:sz="0" w:space="0" w:color="auto"/>
        <w:left w:val="none" w:sz="0" w:space="0" w:color="auto"/>
        <w:bottom w:val="none" w:sz="0" w:space="0" w:color="auto"/>
        <w:right w:val="none" w:sz="0" w:space="0" w:color="auto"/>
      </w:divBdr>
    </w:div>
    <w:div w:id="847595258">
      <w:bodyDiv w:val="1"/>
      <w:marLeft w:val="0"/>
      <w:marRight w:val="0"/>
      <w:marTop w:val="0"/>
      <w:marBottom w:val="0"/>
      <w:divBdr>
        <w:top w:val="none" w:sz="0" w:space="0" w:color="auto"/>
        <w:left w:val="none" w:sz="0" w:space="0" w:color="auto"/>
        <w:bottom w:val="none" w:sz="0" w:space="0" w:color="auto"/>
        <w:right w:val="none" w:sz="0" w:space="0" w:color="auto"/>
      </w:divBdr>
    </w:div>
    <w:div w:id="1063067829">
      <w:bodyDiv w:val="1"/>
      <w:marLeft w:val="0"/>
      <w:marRight w:val="0"/>
      <w:marTop w:val="0"/>
      <w:marBottom w:val="0"/>
      <w:divBdr>
        <w:top w:val="none" w:sz="0" w:space="0" w:color="auto"/>
        <w:left w:val="none" w:sz="0" w:space="0" w:color="auto"/>
        <w:bottom w:val="none" w:sz="0" w:space="0" w:color="auto"/>
        <w:right w:val="none" w:sz="0" w:space="0" w:color="auto"/>
      </w:divBdr>
    </w:div>
    <w:div w:id="1101148461">
      <w:bodyDiv w:val="1"/>
      <w:marLeft w:val="0"/>
      <w:marRight w:val="0"/>
      <w:marTop w:val="0"/>
      <w:marBottom w:val="0"/>
      <w:divBdr>
        <w:top w:val="none" w:sz="0" w:space="0" w:color="auto"/>
        <w:left w:val="none" w:sz="0" w:space="0" w:color="auto"/>
        <w:bottom w:val="none" w:sz="0" w:space="0" w:color="auto"/>
        <w:right w:val="none" w:sz="0" w:space="0" w:color="auto"/>
      </w:divBdr>
    </w:div>
    <w:div w:id="1200122977">
      <w:bodyDiv w:val="1"/>
      <w:marLeft w:val="0"/>
      <w:marRight w:val="0"/>
      <w:marTop w:val="0"/>
      <w:marBottom w:val="0"/>
      <w:divBdr>
        <w:top w:val="none" w:sz="0" w:space="0" w:color="auto"/>
        <w:left w:val="none" w:sz="0" w:space="0" w:color="auto"/>
        <w:bottom w:val="none" w:sz="0" w:space="0" w:color="auto"/>
        <w:right w:val="none" w:sz="0" w:space="0" w:color="auto"/>
      </w:divBdr>
      <w:divsChild>
        <w:div w:id="1914661230">
          <w:marLeft w:val="0"/>
          <w:marRight w:val="0"/>
          <w:marTop w:val="0"/>
          <w:marBottom w:val="0"/>
          <w:divBdr>
            <w:top w:val="none" w:sz="0" w:space="0" w:color="auto"/>
            <w:left w:val="none" w:sz="0" w:space="0" w:color="auto"/>
            <w:bottom w:val="none" w:sz="0" w:space="0" w:color="auto"/>
            <w:right w:val="none" w:sz="0" w:space="0" w:color="auto"/>
          </w:divBdr>
          <w:divsChild>
            <w:div w:id="1148092294">
              <w:marLeft w:val="0"/>
              <w:marRight w:val="0"/>
              <w:marTop w:val="0"/>
              <w:marBottom w:val="0"/>
              <w:divBdr>
                <w:top w:val="none" w:sz="0" w:space="0" w:color="auto"/>
                <w:left w:val="none" w:sz="0" w:space="0" w:color="auto"/>
                <w:bottom w:val="none" w:sz="0" w:space="0" w:color="auto"/>
                <w:right w:val="none" w:sz="0" w:space="0" w:color="auto"/>
              </w:divBdr>
              <w:divsChild>
                <w:div w:id="99244324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vgregion.se/halsa-och-vard/vardgivarwebben/utveckling--uppfoljning/forskning-och-utveckling/sokaforskningsmede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sidan.vgregion.se/delade-menyer/stod-och-tjanster/inkop-och-bestallningar/inkop-och-upphandling/" TargetMode="External"/><Relationship Id="rId7" Type="http://schemas.openxmlformats.org/officeDocument/2006/relationships/endnotes" Target="endnotes.xml"/><Relationship Id="rId12" Type="http://schemas.openxmlformats.org/officeDocument/2006/relationships/hyperlink" Target="https://www.vgregion.se/ov/innovationsplattformen/varden/innovationsfonden/" TargetMode="External"/><Relationship Id="rId17" Type="http://schemas.openxmlformats.org/officeDocument/2006/relationships/hyperlink" Target="https://alfresco.vgregion.se/alfresco/service/vgr/storage/node/content/workspace/SpacesStore/373df204-1a0e-4442-bc0b-4e9b41065d78/Budget%202020.pdf?a=false&amp;guest=true" TargetMode="External"/><Relationship Id="rId25" Type="http://schemas.openxmlformats.org/officeDocument/2006/relationships/hyperlink" Target="mailto:innovationsplattformen@vgregion.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obankvast.se/" TargetMode="External"/><Relationship Id="rId20" Type="http://schemas.openxmlformats.org/officeDocument/2006/relationships/hyperlink" Target="https://www.sahlgrenska.se/forskning/htacentru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gregion.se/ov/innovationsplattformen/"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fvastragotaland.se/" TargetMode="External"/><Relationship Id="rId23" Type="http://schemas.openxmlformats.org/officeDocument/2006/relationships/hyperlink" Target="https://www.vgregion.se/halsa-och-vard/vardgivarwebben/utveckling--uppfoljning/regional-kunskapsstyrning/ordnat-inforande/"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gothiaforum.com/viargothiaforu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s://www.vgregion.se/halsa-och-vard/vardgivarwebben/utveckling--uppfoljning/forskning-och-utveckling/fou-enheter/"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wmf"/></Relationships>
</file>

<file path=word/theme/theme1.xml><?xml version="1.0" encoding="utf-8"?>
<a:theme xmlns:a="http://schemas.openxmlformats.org/drawingml/2006/main" name="Office-tema">
  <a:themeElements>
    <a:clrScheme name="VG">
      <a:dk1>
        <a:srgbClr val="000000"/>
      </a:dk1>
      <a:lt1>
        <a:srgbClr val="FFFFFF"/>
      </a:lt1>
      <a:dk2>
        <a:srgbClr val="000000"/>
      </a:dk2>
      <a:lt2>
        <a:srgbClr val="808080"/>
      </a:lt2>
      <a:accent1>
        <a:srgbClr val="006298"/>
      </a:accent1>
      <a:accent2>
        <a:srgbClr val="367B1E"/>
      </a:accent2>
      <a:accent3>
        <a:srgbClr val="F2A900"/>
      </a:accent3>
      <a:accent4>
        <a:srgbClr val="9EA2A2"/>
      </a:accent4>
      <a:accent5>
        <a:srgbClr val="9D2235"/>
      </a:accent5>
      <a:accent6>
        <a:srgbClr val="71B2C9"/>
      </a:accent6>
      <a:hlink>
        <a:srgbClr val="006298"/>
      </a:hlink>
      <a:folHlink>
        <a:srgbClr val="9EA2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693A-1EFC-4B64-8107-146EA942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8447</Characters>
  <Application>Microsoft Office Word</Application>
  <DocSecurity>0</DocSecurity>
  <Lines>70</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Dokument med omslag stående dekor blue</vt:lpstr>
      <vt:lpstr>Dokument med omslag stående dekor blue</vt:lpstr>
    </vt:vector>
  </TitlesOfParts>
  <Manager/>
  <Company/>
  <LinksUpToDate>false</LinksUpToDate>
  <CharactersWithSpaces>9513</CharactersWithSpaces>
  <SharedDoc>false</SharedDoc>
  <HyperlinkBase/>
  <HLinks>
    <vt:vector size="12" baseType="variant">
      <vt:variant>
        <vt:i4>131177</vt:i4>
      </vt:variant>
      <vt:variant>
        <vt:i4>5895</vt:i4>
      </vt:variant>
      <vt:variant>
        <vt:i4>1025</vt:i4>
      </vt:variant>
      <vt:variant>
        <vt:i4>1</vt:i4>
      </vt:variant>
      <vt:variant>
        <vt:lpwstr>dekorstripe_green1</vt:lpwstr>
      </vt:variant>
      <vt:variant>
        <vt:lpwstr/>
      </vt:variant>
      <vt:variant>
        <vt:i4>1310834</vt:i4>
      </vt:variant>
      <vt:variant>
        <vt:i4>-1</vt:i4>
      </vt:variant>
      <vt:variant>
        <vt:i4>2066</vt:i4>
      </vt:variant>
      <vt:variant>
        <vt:i4>1</vt:i4>
      </vt:variant>
      <vt:variant>
        <vt:lpwstr>VGRsv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med omslag stående dekor blue</dc:title>
  <dc:subject/>
  <dc:creator>Ellen Gribing</dc:creator>
  <cp:keywords/>
  <dc:description/>
  <cp:lastModifiedBy>Ellen</cp:lastModifiedBy>
  <cp:revision>2</cp:revision>
  <cp:lastPrinted>2016-03-31T10:56:00Z</cp:lastPrinted>
  <dcterms:created xsi:type="dcterms:W3CDTF">2021-09-29T08:45:00Z</dcterms:created>
  <dcterms:modified xsi:type="dcterms:W3CDTF">2021-09-29T08:45:00Z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1608786829</vt:i4>
  </property>
</Properties>
</file>